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7A" w:rsidRPr="00537743" w:rsidRDefault="005D547A" w:rsidP="005D547A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132104" w:rsidP="00405558">
      <w:pPr>
        <w:jc w:val="both"/>
        <w:rPr>
          <w:rFonts w:ascii="Arial" w:hAnsi="Arial" w:cs="Arial"/>
          <w:b/>
        </w:rPr>
      </w:pPr>
      <w:r w:rsidRPr="00537743">
        <w:rPr>
          <w:rFonts w:ascii="Arial" w:hAnsi="Arial" w:cs="Arial"/>
          <w:b/>
        </w:rPr>
        <w:t xml:space="preserve">Zápis z </w:t>
      </w:r>
      <w:r w:rsidR="004E368C">
        <w:rPr>
          <w:rFonts w:ascii="Arial" w:hAnsi="Arial" w:cs="Arial"/>
          <w:b/>
        </w:rPr>
        <w:t>2</w:t>
      </w:r>
      <w:r w:rsidR="005D547A" w:rsidRPr="00537743">
        <w:rPr>
          <w:rFonts w:ascii="Arial" w:hAnsi="Arial" w:cs="Arial"/>
          <w:b/>
        </w:rPr>
        <w:t>. jednání</w:t>
      </w:r>
      <w:r w:rsidR="001F1710" w:rsidRPr="00537743">
        <w:rPr>
          <w:rFonts w:ascii="Arial" w:hAnsi="Arial" w:cs="Arial"/>
          <w:b/>
        </w:rPr>
        <w:t xml:space="preserve"> </w:t>
      </w:r>
      <w:r w:rsidR="005D547A" w:rsidRPr="00537743">
        <w:rPr>
          <w:rFonts w:ascii="Arial" w:hAnsi="Arial" w:cs="Arial"/>
          <w:b/>
        </w:rPr>
        <w:t>Řídícího výboru Rady vlády pro udržitelný rozvoj</w:t>
      </w:r>
    </w:p>
    <w:p w:rsidR="00075CA1" w:rsidRDefault="00075CA1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834281" w:rsidRDefault="00132104" w:rsidP="00405558">
      <w:pPr>
        <w:jc w:val="both"/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>Termín</w:t>
      </w:r>
      <w:r w:rsidR="006779B5" w:rsidRPr="00537743">
        <w:rPr>
          <w:rFonts w:ascii="Arial" w:hAnsi="Arial" w:cs="Arial"/>
          <w:b/>
          <w:sz w:val="22"/>
          <w:szCs w:val="22"/>
        </w:rPr>
        <w:t xml:space="preserve"> a místo konání </w:t>
      </w:r>
    </w:p>
    <w:p w:rsidR="00834281" w:rsidRDefault="00834281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5D547A" w:rsidRPr="00537743" w:rsidRDefault="004E368C" w:rsidP="0040555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Středa</w:t>
      </w:r>
      <w:r w:rsidR="005D547A" w:rsidRPr="00157668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>3</w:t>
      </w:r>
      <w:r w:rsidR="005D547A" w:rsidRPr="00157668">
        <w:rPr>
          <w:rFonts w:ascii="Arial" w:hAnsi="Arial" w:cs="Arial"/>
          <w:sz w:val="22"/>
          <w:szCs w:val="22"/>
        </w:rPr>
        <w:t xml:space="preserve">. </w:t>
      </w:r>
      <w:r w:rsidR="003D02CB">
        <w:rPr>
          <w:rFonts w:ascii="Arial" w:hAnsi="Arial" w:cs="Arial"/>
          <w:sz w:val="22"/>
          <w:szCs w:val="22"/>
        </w:rPr>
        <w:t>ledna 2016</w:t>
      </w:r>
      <w:bookmarkStart w:id="0" w:name="_GoBack"/>
      <w:bookmarkEnd w:id="0"/>
      <w:r w:rsidR="005D547A" w:rsidRPr="00157668">
        <w:rPr>
          <w:rFonts w:ascii="Arial" w:hAnsi="Arial" w:cs="Arial"/>
          <w:sz w:val="22"/>
          <w:szCs w:val="22"/>
        </w:rPr>
        <w:t xml:space="preserve">, </w:t>
      </w:r>
      <w:r w:rsidR="00936259" w:rsidRPr="00157668">
        <w:rPr>
          <w:rFonts w:ascii="Arial" w:hAnsi="Arial" w:cs="Arial"/>
          <w:sz w:val="22"/>
          <w:szCs w:val="22"/>
        </w:rPr>
        <w:t>hlavní budova Úřadu vlády České republiky</w:t>
      </w:r>
      <w:r w:rsidR="005D547A" w:rsidRPr="00157668">
        <w:rPr>
          <w:rFonts w:ascii="Arial" w:hAnsi="Arial" w:cs="Arial"/>
          <w:sz w:val="22"/>
          <w:szCs w:val="22"/>
        </w:rPr>
        <w:t>, nábřeží Edvarda Beneše 4, Praha 1 - Malá Strana, místnost č. 201.</w:t>
      </w:r>
    </w:p>
    <w:p w:rsidR="00264D7D" w:rsidRPr="00537743" w:rsidRDefault="00264D7D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D574C5" w:rsidRPr="00537743" w:rsidRDefault="00D574C5" w:rsidP="00405558">
      <w:pPr>
        <w:jc w:val="both"/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 xml:space="preserve">Přítomni </w:t>
      </w:r>
    </w:p>
    <w:p w:rsidR="00C734C9" w:rsidRPr="00537743" w:rsidRDefault="00C734C9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181957" w:rsidRDefault="004E368C" w:rsidP="00405558">
      <w:pPr>
        <w:jc w:val="both"/>
        <w:rPr>
          <w:rFonts w:ascii="Arial" w:hAnsi="Arial" w:cs="Arial"/>
          <w:sz w:val="22"/>
          <w:szCs w:val="22"/>
        </w:rPr>
      </w:pPr>
      <w:r w:rsidRPr="00153FE4">
        <w:rPr>
          <w:rFonts w:ascii="Arial" w:hAnsi="Arial" w:cs="Arial"/>
          <w:sz w:val="22"/>
          <w:szCs w:val="22"/>
        </w:rPr>
        <w:t>Ivan Beneš</w:t>
      </w:r>
      <w:r>
        <w:rPr>
          <w:rFonts w:ascii="Arial" w:hAnsi="Arial" w:cs="Arial"/>
          <w:sz w:val="22"/>
          <w:szCs w:val="22"/>
        </w:rPr>
        <w:t xml:space="preserve"> (Výbor pro udržitelnou energetiku), </w:t>
      </w:r>
      <w:r w:rsidR="00155155">
        <w:rPr>
          <w:rFonts w:ascii="Arial" w:hAnsi="Arial" w:cs="Arial"/>
          <w:sz w:val="22"/>
          <w:szCs w:val="22"/>
        </w:rPr>
        <w:t xml:space="preserve">Jiří Bendl (UR ÚV ČR), </w:t>
      </w:r>
      <w:r w:rsidRPr="00537743">
        <w:rPr>
          <w:rFonts w:ascii="Arial" w:hAnsi="Arial" w:cs="Arial"/>
          <w:sz w:val="22"/>
          <w:szCs w:val="22"/>
        </w:rPr>
        <w:t xml:space="preserve">Jiří Burel (MPO), Jiří Dlouhý (Společnost pro trvale udržitelný život), </w:t>
      </w:r>
      <w:r>
        <w:rPr>
          <w:rFonts w:ascii="Arial" w:hAnsi="Arial" w:cs="Arial"/>
          <w:sz w:val="22"/>
          <w:szCs w:val="22"/>
        </w:rPr>
        <w:t xml:space="preserve">Igor Hartmann (MMR), Otakar Hampl (MZe), </w:t>
      </w:r>
      <w:r w:rsidRPr="00537743">
        <w:rPr>
          <w:rFonts w:ascii="Arial" w:hAnsi="Arial" w:cs="Arial"/>
          <w:sz w:val="22"/>
          <w:szCs w:val="22"/>
        </w:rPr>
        <w:t>Anna Kárníková (tajemnice RVUR</w:t>
      </w:r>
      <w:r>
        <w:rPr>
          <w:rFonts w:ascii="Arial" w:hAnsi="Arial" w:cs="Arial"/>
          <w:sz w:val="22"/>
          <w:szCs w:val="22"/>
        </w:rPr>
        <w:t>, vedoucí OUR ÚV ČR</w:t>
      </w:r>
      <w:r w:rsidRPr="00537743">
        <w:rPr>
          <w:rFonts w:ascii="Arial" w:hAnsi="Arial" w:cs="Arial"/>
          <w:sz w:val="22"/>
          <w:szCs w:val="22"/>
        </w:rPr>
        <w:t xml:space="preserve">), </w:t>
      </w:r>
      <w:r w:rsidRPr="00845144">
        <w:rPr>
          <w:rFonts w:ascii="Arial" w:hAnsi="Arial" w:cs="Arial"/>
          <w:sz w:val="22"/>
          <w:szCs w:val="22"/>
        </w:rPr>
        <w:t>Václav Klusák</w:t>
      </w:r>
      <w:r w:rsidRPr="00537743">
        <w:rPr>
          <w:rFonts w:ascii="Arial" w:hAnsi="Arial" w:cs="Arial"/>
          <w:sz w:val="22"/>
          <w:szCs w:val="22"/>
        </w:rPr>
        <w:t xml:space="preserve"> (MPSV),</w:t>
      </w:r>
      <w:r>
        <w:rPr>
          <w:rFonts w:ascii="Arial" w:hAnsi="Arial" w:cs="Arial"/>
          <w:sz w:val="22"/>
          <w:szCs w:val="22"/>
        </w:rPr>
        <w:t xml:space="preserve"> </w:t>
      </w:r>
      <w:r w:rsidR="00C734C9" w:rsidRPr="00537743">
        <w:rPr>
          <w:rFonts w:ascii="Arial" w:hAnsi="Arial" w:cs="Arial"/>
          <w:sz w:val="22"/>
          <w:szCs w:val="22"/>
        </w:rPr>
        <w:t>Pavlína Kulhánková</w:t>
      </w:r>
      <w:r w:rsidR="00B211B7" w:rsidRPr="00537743">
        <w:rPr>
          <w:rFonts w:ascii="Arial" w:hAnsi="Arial" w:cs="Arial"/>
          <w:sz w:val="22"/>
          <w:szCs w:val="22"/>
        </w:rPr>
        <w:t xml:space="preserve"> (MPO),</w:t>
      </w:r>
      <w:r>
        <w:rPr>
          <w:rFonts w:ascii="Arial" w:hAnsi="Arial" w:cs="Arial"/>
          <w:sz w:val="22"/>
          <w:szCs w:val="22"/>
        </w:rPr>
        <w:t xml:space="preserve"> Vladimír Kváča (MMR), </w:t>
      </w:r>
      <w:r w:rsidRPr="00537743">
        <w:rPr>
          <w:rFonts w:ascii="Arial" w:hAnsi="Arial" w:cs="Arial"/>
          <w:sz w:val="22"/>
          <w:szCs w:val="22"/>
        </w:rPr>
        <w:t>Zbyněk Machát (OUR ÚV ČR), Jan Mareš (OUR ÚV ČR),</w:t>
      </w:r>
      <w:r>
        <w:rPr>
          <w:rFonts w:ascii="Arial" w:hAnsi="Arial" w:cs="Arial"/>
          <w:sz w:val="22"/>
          <w:szCs w:val="22"/>
        </w:rPr>
        <w:t xml:space="preserve"> </w:t>
      </w:r>
      <w:r w:rsidR="00097D0F" w:rsidRPr="00537743">
        <w:rPr>
          <w:rFonts w:ascii="Arial" w:hAnsi="Arial" w:cs="Arial"/>
          <w:sz w:val="22"/>
          <w:szCs w:val="22"/>
        </w:rPr>
        <w:t>Anna Pasková</w:t>
      </w:r>
      <w:r w:rsidR="00B211B7" w:rsidRPr="00537743">
        <w:rPr>
          <w:rFonts w:ascii="Arial" w:hAnsi="Arial" w:cs="Arial"/>
          <w:sz w:val="22"/>
          <w:szCs w:val="22"/>
        </w:rPr>
        <w:t xml:space="preserve"> (MŽP), </w:t>
      </w:r>
      <w:r w:rsidRPr="00537743">
        <w:rPr>
          <w:rFonts w:ascii="Arial" w:hAnsi="Arial" w:cs="Arial"/>
          <w:sz w:val="22"/>
          <w:szCs w:val="22"/>
        </w:rPr>
        <w:t>Jakub Rudý (OUR ÚV ČR)</w:t>
      </w:r>
      <w:r>
        <w:rPr>
          <w:rFonts w:ascii="Arial" w:hAnsi="Arial" w:cs="Arial"/>
          <w:sz w:val="22"/>
          <w:szCs w:val="22"/>
        </w:rPr>
        <w:t>,</w:t>
      </w:r>
      <w:r w:rsidR="00153FE4">
        <w:rPr>
          <w:rFonts w:ascii="Arial" w:hAnsi="Arial" w:cs="Arial"/>
          <w:sz w:val="22"/>
          <w:szCs w:val="22"/>
        </w:rPr>
        <w:t xml:space="preserve"> David Sláma (MV),</w:t>
      </w:r>
      <w:r>
        <w:rPr>
          <w:rFonts w:ascii="Arial" w:hAnsi="Arial" w:cs="Arial"/>
          <w:sz w:val="22"/>
          <w:szCs w:val="22"/>
        </w:rPr>
        <w:t xml:space="preserve"> </w:t>
      </w:r>
      <w:r w:rsidR="00BB2DA7">
        <w:rPr>
          <w:rFonts w:ascii="Arial" w:hAnsi="Arial" w:cs="Arial"/>
          <w:sz w:val="22"/>
          <w:szCs w:val="22"/>
        </w:rPr>
        <w:t xml:space="preserve">Vladimír </w:t>
      </w:r>
      <w:r w:rsidR="004F22EA">
        <w:rPr>
          <w:rFonts w:ascii="Arial" w:hAnsi="Arial" w:cs="Arial"/>
          <w:sz w:val="22"/>
          <w:szCs w:val="22"/>
        </w:rPr>
        <w:t xml:space="preserve">Špidla (ÚV ČR), </w:t>
      </w:r>
      <w:r>
        <w:rPr>
          <w:rFonts w:ascii="Arial" w:hAnsi="Arial" w:cs="Arial"/>
          <w:sz w:val="22"/>
          <w:szCs w:val="22"/>
        </w:rPr>
        <w:t xml:space="preserve">Jaroslav Šulc (ČMKOS), Petr Švec (Výbor pro udržitelné municipality, NSZM), </w:t>
      </w:r>
      <w:r w:rsidRPr="00537743">
        <w:rPr>
          <w:rFonts w:ascii="Arial" w:hAnsi="Arial" w:cs="Arial"/>
          <w:sz w:val="22"/>
          <w:szCs w:val="22"/>
        </w:rPr>
        <w:t>Jan Žůrek (Česká podnikatelská rada pro udržitelný rozvoj)</w:t>
      </w:r>
    </w:p>
    <w:p w:rsidR="004E368C" w:rsidRPr="00537743" w:rsidRDefault="004E368C" w:rsidP="006779B5">
      <w:pPr>
        <w:rPr>
          <w:rFonts w:ascii="Arial" w:hAnsi="Arial" w:cs="Arial"/>
          <w:sz w:val="22"/>
          <w:szCs w:val="22"/>
        </w:rPr>
      </w:pPr>
    </w:p>
    <w:p w:rsidR="005D547A" w:rsidRDefault="00A154D9" w:rsidP="005D547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Program</w:t>
      </w:r>
      <w:r w:rsidR="0066090B" w:rsidRPr="00537743">
        <w:rPr>
          <w:rFonts w:ascii="Arial" w:hAnsi="Arial" w:cs="Arial"/>
          <w:b/>
          <w:sz w:val="22"/>
          <w:szCs w:val="22"/>
        </w:rPr>
        <w:t xml:space="preserve"> jednání</w:t>
      </w:r>
    </w:p>
    <w:p w:rsidR="00A154D9" w:rsidRDefault="00A154D9" w:rsidP="005D547A">
      <w:pPr>
        <w:rPr>
          <w:rFonts w:ascii="Arial" w:hAnsi="Arial" w:cs="Arial"/>
          <w:b/>
          <w:sz w:val="22"/>
          <w:szCs w:val="22"/>
        </w:rPr>
      </w:pP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Diskuse k podkladu – základ strategického dokument „Česká republika 2030“ a rozhodnutí o dalším postupu přípravy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Informace o připravovaných veřejných zakázkách v souvislosti s přípravou strategického dokumentu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Informace o vzniku Výboru pro indikátory udržitelného rozvoje RVUR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Informace o publikaci Situační zprávy ke Strategickému rámci udržitelného rozvoje za rok 2015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Zpráva o plnění usnesení RVUR výbory a sekretariátem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Příprava dalšího zasedání RVUR (cca únor 2016)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Příprava semináře ke COP21 (MŽP, ÚV ČR)</w:t>
      </w:r>
    </w:p>
    <w:p w:rsidR="00A154D9" w:rsidRPr="0077082D" w:rsidRDefault="00A154D9" w:rsidP="0077082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sz w:val="22"/>
          <w:szCs w:val="22"/>
        </w:rPr>
        <w:t>Různé</w:t>
      </w:r>
    </w:p>
    <w:p w:rsidR="00A154D9" w:rsidRDefault="00A154D9" w:rsidP="005D547A">
      <w:pPr>
        <w:rPr>
          <w:rFonts w:ascii="Arial" w:hAnsi="Arial" w:cs="Arial"/>
          <w:b/>
          <w:sz w:val="22"/>
          <w:szCs w:val="22"/>
        </w:rPr>
      </w:pPr>
    </w:p>
    <w:p w:rsidR="00A154D9" w:rsidRPr="00A154D9" w:rsidRDefault="00A154D9" w:rsidP="005D547A">
      <w:pPr>
        <w:rPr>
          <w:rFonts w:ascii="Arial" w:hAnsi="Arial" w:cs="Arial"/>
          <w:sz w:val="22"/>
          <w:szCs w:val="22"/>
        </w:rPr>
      </w:pPr>
      <w:r w:rsidRPr="00A154D9">
        <w:rPr>
          <w:rFonts w:ascii="Arial" w:hAnsi="Arial" w:cs="Arial"/>
          <w:sz w:val="22"/>
          <w:szCs w:val="22"/>
        </w:rPr>
        <w:t>Program jednání byl jednomyslně schválen.</w:t>
      </w:r>
    </w:p>
    <w:p w:rsidR="00EC532D" w:rsidRPr="00537743" w:rsidRDefault="00EC532D" w:rsidP="005D547A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A154D9" w:rsidP="005B29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 bodu programu č. 1:</w:t>
      </w:r>
      <w:r w:rsidR="00EC532D" w:rsidRPr="00537743">
        <w:rPr>
          <w:rFonts w:ascii="Arial" w:hAnsi="Arial" w:cs="Arial"/>
          <w:b/>
          <w:sz w:val="22"/>
          <w:szCs w:val="22"/>
        </w:rPr>
        <w:t xml:space="preserve"> </w:t>
      </w:r>
      <w:r w:rsidR="004E368C" w:rsidRPr="004E368C">
        <w:rPr>
          <w:rFonts w:ascii="Arial" w:hAnsi="Arial" w:cs="Arial"/>
          <w:b/>
          <w:sz w:val="22"/>
          <w:szCs w:val="22"/>
        </w:rPr>
        <w:t>Diskuse k podkladu – základ strategického dokument „Česká republika 2030“ a</w:t>
      </w:r>
      <w:r w:rsidR="004E368C">
        <w:rPr>
          <w:rFonts w:ascii="Arial" w:hAnsi="Arial" w:cs="Arial"/>
          <w:b/>
          <w:sz w:val="22"/>
          <w:szCs w:val="22"/>
        </w:rPr>
        <w:t> </w:t>
      </w:r>
      <w:r w:rsidR="004E368C" w:rsidRPr="004E368C">
        <w:rPr>
          <w:rFonts w:ascii="Arial" w:hAnsi="Arial" w:cs="Arial"/>
          <w:b/>
          <w:sz w:val="22"/>
          <w:szCs w:val="22"/>
        </w:rPr>
        <w:t>rozhodnutí o dalším postupu přípravy</w:t>
      </w:r>
    </w:p>
    <w:p w:rsidR="006A73D5" w:rsidRDefault="006A73D5" w:rsidP="00EC532D">
      <w:pPr>
        <w:rPr>
          <w:rFonts w:ascii="Arial" w:hAnsi="Arial" w:cs="Arial"/>
          <w:b/>
          <w:sz w:val="22"/>
          <w:szCs w:val="22"/>
        </w:rPr>
      </w:pPr>
    </w:p>
    <w:p w:rsidR="00A154D9" w:rsidRPr="00A154D9" w:rsidRDefault="00A154D9" w:rsidP="00EC532D">
      <w:pPr>
        <w:rPr>
          <w:rFonts w:ascii="Arial" w:hAnsi="Arial" w:cs="Arial"/>
          <w:sz w:val="22"/>
          <w:szCs w:val="22"/>
          <w:u w:val="single"/>
        </w:rPr>
      </w:pPr>
      <w:r w:rsidRPr="00A154D9">
        <w:rPr>
          <w:rFonts w:ascii="Arial" w:hAnsi="Arial" w:cs="Arial"/>
          <w:sz w:val="22"/>
          <w:szCs w:val="22"/>
          <w:u w:val="single"/>
        </w:rPr>
        <w:t>STRUKTURA, ROZSAH A NÁZEV DOKUMENTU</w:t>
      </w:r>
    </w:p>
    <w:p w:rsidR="00A154D9" w:rsidRPr="00537743" w:rsidRDefault="00A154D9" w:rsidP="00EC532D">
      <w:pPr>
        <w:rPr>
          <w:rFonts w:ascii="Arial" w:hAnsi="Arial" w:cs="Arial"/>
          <w:b/>
          <w:sz w:val="22"/>
          <w:szCs w:val="22"/>
        </w:rPr>
      </w:pPr>
    </w:p>
    <w:p w:rsidR="003F0B87" w:rsidRDefault="00153FE4" w:rsidP="00EC532D">
      <w:pPr>
        <w:rPr>
          <w:rFonts w:ascii="Arial" w:hAnsi="Arial" w:cs="Arial"/>
          <w:sz w:val="22"/>
          <w:szCs w:val="22"/>
        </w:rPr>
      </w:pPr>
      <w:r w:rsidRPr="00A154D9">
        <w:rPr>
          <w:rFonts w:ascii="Arial" w:hAnsi="Arial" w:cs="Arial"/>
          <w:b/>
          <w:sz w:val="22"/>
          <w:szCs w:val="22"/>
        </w:rPr>
        <w:t>A</w:t>
      </w:r>
      <w:r w:rsidR="00A154D9" w:rsidRPr="00A154D9">
        <w:rPr>
          <w:rFonts w:ascii="Arial" w:hAnsi="Arial" w:cs="Arial"/>
          <w:b/>
          <w:sz w:val="22"/>
          <w:szCs w:val="22"/>
        </w:rPr>
        <w:t xml:space="preserve">nna </w:t>
      </w:r>
      <w:r w:rsidRPr="00A154D9">
        <w:rPr>
          <w:rFonts w:ascii="Arial" w:hAnsi="Arial" w:cs="Arial"/>
          <w:b/>
          <w:sz w:val="22"/>
          <w:szCs w:val="22"/>
        </w:rPr>
        <w:t>K</w:t>
      </w:r>
      <w:r w:rsidR="00A154D9" w:rsidRPr="00A154D9">
        <w:rPr>
          <w:rFonts w:ascii="Arial" w:hAnsi="Arial" w:cs="Arial"/>
          <w:b/>
          <w:sz w:val="22"/>
          <w:szCs w:val="22"/>
        </w:rPr>
        <w:t>árníková</w:t>
      </w:r>
      <w:r w:rsidR="00A154D9">
        <w:rPr>
          <w:rFonts w:ascii="Arial" w:hAnsi="Arial" w:cs="Arial"/>
          <w:sz w:val="22"/>
          <w:szCs w:val="22"/>
        </w:rPr>
        <w:t xml:space="preserve"> na úvod</w:t>
      </w:r>
      <w:r>
        <w:rPr>
          <w:rFonts w:ascii="Arial" w:hAnsi="Arial" w:cs="Arial"/>
          <w:sz w:val="22"/>
          <w:szCs w:val="22"/>
        </w:rPr>
        <w:t xml:space="preserve"> představila </w:t>
      </w:r>
      <w:r w:rsidR="00A154D9">
        <w:rPr>
          <w:rFonts w:ascii="Arial" w:hAnsi="Arial" w:cs="Arial"/>
          <w:sz w:val="22"/>
          <w:szCs w:val="22"/>
        </w:rPr>
        <w:t xml:space="preserve">návrh struktury a obsahu dokumentu </w:t>
      </w:r>
      <w:r w:rsidR="00A154D9" w:rsidRPr="00A154D9">
        <w:rPr>
          <w:rFonts w:ascii="Arial" w:hAnsi="Arial" w:cs="Arial"/>
          <w:i/>
          <w:sz w:val="22"/>
          <w:szCs w:val="22"/>
        </w:rPr>
        <w:t>Česká republika 2030</w:t>
      </w:r>
      <w:r w:rsidR="00A154D9">
        <w:rPr>
          <w:rFonts w:ascii="Arial" w:hAnsi="Arial" w:cs="Arial"/>
          <w:sz w:val="22"/>
          <w:szCs w:val="22"/>
        </w:rPr>
        <w:t xml:space="preserve"> (dále jen ČR 2030) a otevřela diskuzi.</w:t>
      </w:r>
    </w:p>
    <w:p w:rsidR="00153FE4" w:rsidRDefault="00153FE4" w:rsidP="00EC532D">
      <w:pPr>
        <w:rPr>
          <w:rFonts w:ascii="Arial" w:hAnsi="Arial" w:cs="Arial"/>
          <w:sz w:val="22"/>
          <w:szCs w:val="22"/>
        </w:rPr>
      </w:pPr>
    </w:p>
    <w:p w:rsidR="00153FE4" w:rsidRDefault="00153FE4" w:rsidP="00A154D9">
      <w:pPr>
        <w:jc w:val="both"/>
        <w:rPr>
          <w:rFonts w:ascii="Arial" w:hAnsi="Arial" w:cs="Arial"/>
          <w:sz w:val="22"/>
          <w:szCs w:val="22"/>
        </w:rPr>
      </w:pPr>
      <w:r w:rsidRPr="00A154D9">
        <w:rPr>
          <w:rFonts w:ascii="Arial" w:hAnsi="Arial" w:cs="Arial"/>
          <w:b/>
          <w:sz w:val="22"/>
          <w:szCs w:val="22"/>
        </w:rPr>
        <w:t>I</w:t>
      </w:r>
      <w:r w:rsidR="00A154D9" w:rsidRPr="00A154D9">
        <w:rPr>
          <w:rFonts w:ascii="Arial" w:hAnsi="Arial" w:cs="Arial"/>
          <w:b/>
          <w:sz w:val="22"/>
          <w:szCs w:val="22"/>
        </w:rPr>
        <w:t xml:space="preserve">gor </w:t>
      </w:r>
      <w:r w:rsidRPr="00A154D9">
        <w:rPr>
          <w:rFonts w:ascii="Arial" w:hAnsi="Arial" w:cs="Arial"/>
          <w:b/>
          <w:sz w:val="22"/>
          <w:szCs w:val="22"/>
        </w:rPr>
        <w:t>H</w:t>
      </w:r>
      <w:r w:rsidR="00A154D9" w:rsidRPr="00A154D9">
        <w:rPr>
          <w:rFonts w:ascii="Arial" w:hAnsi="Arial" w:cs="Arial"/>
          <w:b/>
          <w:sz w:val="22"/>
          <w:szCs w:val="22"/>
        </w:rPr>
        <w:t>artmann</w:t>
      </w:r>
      <w:r w:rsidR="00A154D9">
        <w:rPr>
          <w:rFonts w:ascii="Arial" w:hAnsi="Arial" w:cs="Arial"/>
          <w:sz w:val="22"/>
          <w:szCs w:val="22"/>
        </w:rPr>
        <w:t xml:space="preserve"> uvedl, že navržená struktura neodpovídá </w:t>
      </w:r>
      <w:r w:rsidR="00A154D9" w:rsidRPr="00A154D9">
        <w:rPr>
          <w:rFonts w:ascii="Arial" w:hAnsi="Arial" w:cs="Arial"/>
          <w:i/>
          <w:sz w:val="22"/>
          <w:szCs w:val="22"/>
        </w:rPr>
        <w:t>M</w:t>
      </w:r>
      <w:r w:rsidR="00A154D9">
        <w:rPr>
          <w:rFonts w:ascii="Arial" w:hAnsi="Arial" w:cs="Arial"/>
          <w:i/>
          <w:sz w:val="22"/>
          <w:szCs w:val="22"/>
        </w:rPr>
        <w:t>etodice přípravy</w:t>
      </w:r>
      <w:r w:rsidRPr="00A154D9">
        <w:rPr>
          <w:rFonts w:ascii="Arial" w:hAnsi="Arial" w:cs="Arial"/>
          <w:i/>
          <w:sz w:val="22"/>
          <w:szCs w:val="22"/>
        </w:rPr>
        <w:t xml:space="preserve"> veřejných strategií</w:t>
      </w:r>
      <w:r w:rsidR="00A154D9">
        <w:rPr>
          <w:rFonts w:ascii="Arial" w:hAnsi="Arial" w:cs="Arial"/>
          <w:sz w:val="22"/>
          <w:szCs w:val="22"/>
        </w:rPr>
        <w:t xml:space="preserve">. Aby byl zajištěn soulad s logikou tvorby strategického dokumentu, doporučuje proto před vizi přesunout </w:t>
      </w:r>
      <w:r>
        <w:rPr>
          <w:rFonts w:ascii="Arial" w:hAnsi="Arial" w:cs="Arial"/>
          <w:sz w:val="22"/>
          <w:szCs w:val="22"/>
        </w:rPr>
        <w:t>analýz</w:t>
      </w:r>
      <w:r w:rsidR="00A154D9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vnitřního prostředí, analýz</w:t>
      </w:r>
      <w:r w:rsidR="00A154D9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naplňování SRUR </w:t>
      </w:r>
      <w:r w:rsidR="0077082D">
        <w:rPr>
          <w:rFonts w:ascii="Arial" w:hAnsi="Arial" w:cs="Arial"/>
          <w:sz w:val="22"/>
          <w:szCs w:val="22"/>
        </w:rPr>
        <w:t xml:space="preserve">2010 – </w:t>
      </w:r>
      <w:r w:rsidR="00A154D9">
        <w:rPr>
          <w:rFonts w:ascii="Arial" w:hAnsi="Arial" w:cs="Arial"/>
          <w:sz w:val="22"/>
          <w:szCs w:val="22"/>
        </w:rPr>
        <w:t xml:space="preserve">2015 </w:t>
      </w:r>
      <w:r>
        <w:rPr>
          <w:rFonts w:ascii="Arial" w:hAnsi="Arial" w:cs="Arial"/>
          <w:sz w:val="22"/>
          <w:szCs w:val="22"/>
        </w:rPr>
        <w:t xml:space="preserve">a </w:t>
      </w:r>
      <w:r w:rsidR="00A154D9">
        <w:rPr>
          <w:rFonts w:ascii="Arial" w:hAnsi="Arial" w:cs="Arial"/>
          <w:sz w:val="22"/>
          <w:szCs w:val="22"/>
        </w:rPr>
        <w:t>analýzu vnějších předpokladů rozvoje</w:t>
      </w:r>
      <w:r>
        <w:rPr>
          <w:rFonts w:ascii="Arial" w:hAnsi="Arial" w:cs="Arial"/>
          <w:sz w:val="22"/>
          <w:szCs w:val="22"/>
        </w:rPr>
        <w:t xml:space="preserve"> (</w:t>
      </w:r>
      <w:r w:rsidR="00A154D9">
        <w:rPr>
          <w:rFonts w:ascii="Arial" w:hAnsi="Arial" w:cs="Arial"/>
          <w:sz w:val="22"/>
          <w:szCs w:val="22"/>
        </w:rPr>
        <w:t>megatrendů</w:t>
      </w:r>
      <w:r>
        <w:rPr>
          <w:rFonts w:ascii="Arial" w:hAnsi="Arial" w:cs="Arial"/>
          <w:sz w:val="22"/>
          <w:szCs w:val="22"/>
        </w:rPr>
        <w:t>)</w:t>
      </w:r>
      <w:r w:rsidR="00A154D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="00A154D9">
        <w:rPr>
          <w:rFonts w:ascii="Arial" w:hAnsi="Arial" w:cs="Arial"/>
          <w:sz w:val="22"/>
          <w:szCs w:val="22"/>
        </w:rPr>
        <w:t>Až z tohoto analytického kroku může vyplynout vize a z ní klíčové oblasti. Podpořil také uvedení každé klíčové oblasti rozpracovanou dílčí vizí a vyhodnocení dopadů megatrendů na každou klíčovou oblast.</w:t>
      </w:r>
    </w:p>
    <w:p w:rsidR="00153FE4" w:rsidRDefault="00153FE4" w:rsidP="00153FE4">
      <w:pPr>
        <w:rPr>
          <w:rFonts w:ascii="Arial" w:hAnsi="Arial" w:cs="Arial"/>
          <w:sz w:val="22"/>
          <w:szCs w:val="22"/>
        </w:rPr>
      </w:pPr>
    </w:p>
    <w:p w:rsidR="00153FE4" w:rsidRPr="00153FE4" w:rsidRDefault="00153FE4" w:rsidP="005B29DD">
      <w:pPr>
        <w:jc w:val="both"/>
        <w:rPr>
          <w:rFonts w:ascii="Arial" w:hAnsi="Arial" w:cs="Arial"/>
          <w:sz w:val="22"/>
          <w:szCs w:val="22"/>
        </w:rPr>
      </w:pPr>
      <w:r w:rsidRPr="005B29DD">
        <w:rPr>
          <w:rFonts w:ascii="Arial" w:hAnsi="Arial" w:cs="Arial"/>
          <w:b/>
          <w:sz w:val="22"/>
          <w:szCs w:val="22"/>
        </w:rPr>
        <w:t>V</w:t>
      </w:r>
      <w:r w:rsidR="00A154D9" w:rsidRPr="005B29DD">
        <w:rPr>
          <w:rFonts w:ascii="Arial" w:hAnsi="Arial" w:cs="Arial"/>
          <w:b/>
          <w:sz w:val="22"/>
          <w:szCs w:val="22"/>
        </w:rPr>
        <w:t xml:space="preserve">ladimír </w:t>
      </w:r>
      <w:r w:rsidRPr="005B29DD">
        <w:rPr>
          <w:rFonts w:ascii="Arial" w:hAnsi="Arial" w:cs="Arial"/>
          <w:b/>
          <w:sz w:val="22"/>
          <w:szCs w:val="22"/>
        </w:rPr>
        <w:t>Š</w:t>
      </w:r>
      <w:r w:rsidR="005B29DD" w:rsidRPr="005B29DD">
        <w:rPr>
          <w:rFonts w:ascii="Arial" w:hAnsi="Arial" w:cs="Arial"/>
          <w:b/>
          <w:sz w:val="22"/>
          <w:szCs w:val="22"/>
        </w:rPr>
        <w:t>pidla</w:t>
      </w:r>
      <w:r w:rsidR="005B29DD">
        <w:rPr>
          <w:rFonts w:ascii="Arial" w:hAnsi="Arial" w:cs="Arial"/>
          <w:sz w:val="22"/>
          <w:szCs w:val="22"/>
        </w:rPr>
        <w:t xml:space="preserve"> se vrátil k otázce časového rámce dokumentu a navrhl jeho platnost prodloužit min. do roku 2050, neboť tím bude zaručeno, že přesáhne ostatní strategické dokumenty. Nejdelší platností se vykazuje ASEK s platností do r. 2040 a výhledem do r. 2050. </w:t>
      </w:r>
      <w:r w:rsidR="003371B9">
        <w:rPr>
          <w:rFonts w:ascii="Arial" w:hAnsi="Arial" w:cs="Arial"/>
          <w:sz w:val="22"/>
          <w:szCs w:val="22"/>
        </w:rPr>
        <w:t>Navrhl pro každou oblast zpracovat výhled za rok 2030, ideálně do roku 2050.</w:t>
      </w:r>
    </w:p>
    <w:p w:rsidR="00153FE4" w:rsidRDefault="00153FE4" w:rsidP="00EC532D">
      <w:pPr>
        <w:rPr>
          <w:rFonts w:ascii="Arial" w:hAnsi="Arial" w:cs="Arial"/>
          <w:sz w:val="22"/>
          <w:szCs w:val="22"/>
        </w:rPr>
      </w:pPr>
    </w:p>
    <w:p w:rsidR="00F0753D" w:rsidRDefault="00F0753D" w:rsidP="005B29DD">
      <w:pPr>
        <w:jc w:val="both"/>
        <w:rPr>
          <w:rFonts w:ascii="Arial" w:hAnsi="Arial" w:cs="Arial"/>
          <w:sz w:val="22"/>
          <w:szCs w:val="22"/>
        </w:rPr>
      </w:pPr>
      <w:r w:rsidRPr="005B29DD">
        <w:rPr>
          <w:rFonts w:ascii="Arial" w:hAnsi="Arial" w:cs="Arial"/>
          <w:b/>
          <w:sz w:val="22"/>
          <w:szCs w:val="22"/>
        </w:rPr>
        <w:lastRenderedPageBreak/>
        <w:t>P</w:t>
      </w:r>
      <w:r w:rsidR="005B29DD" w:rsidRPr="005B29DD">
        <w:rPr>
          <w:rFonts w:ascii="Arial" w:hAnsi="Arial" w:cs="Arial"/>
          <w:b/>
          <w:sz w:val="22"/>
          <w:szCs w:val="22"/>
        </w:rPr>
        <w:t>avlína</w:t>
      </w:r>
      <w:r w:rsidR="005B29DD">
        <w:rPr>
          <w:rFonts w:ascii="Arial" w:hAnsi="Arial" w:cs="Arial"/>
          <w:b/>
          <w:sz w:val="22"/>
          <w:szCs w:val="22"/>
        </w:rPr>
        <w:t xml:space="preserve"> </w:t>
      </w:r>
      <w:r w:rsidR="005B29DD" w:rsidRPr="005B29DD">
        <w:rPr>
          <w:rFonts w:ascii="Arial" w:hAnsi="Arial" w:cs="Arial"/>
          <w:b/>
          <w:sz w:val="22"/>
          <w:szCs w:val="22"/>
        </w:rPr>
        <w:t xml:space="preserve">Kulhánková </w:t>
      </w:r>
      <w:r w:rsidR="005B29DD">
        <w:rPr>
          <w:rFonts w:ascii="Arial" w:hAnsi="Arial" w:cs="Arial"/>
          <w:sz w:val="22"/>
          <w:szCs w:val="22"/>
        </w:rPr>
        <w:t xml:space="preserve">podpořila argumenty Igora Hartmanna a dotázala se, proč dokument již nepracuje se 4 kapitály </w:t>
      </w:r>
      <w:r w:rsidR="00A5686E">
        <w:rPr>
          <w:rFonts w:ascii="Arial" w:hAnsi="Arial" w:cs="Arial"/>
          <w:sz w:val="22"/>
          <w:szCs w:val="22"/>
        </w:rPr>
        <w:t>zakládajícího</w:t>
      </w:r>
      <w:r w:rsidR="005B29DD">
        <w:rPr>
          <w:rFonts w:ascii="Arial" w:hAnsi="Arial" w:cs="Arial"/>
          <w:sz w:val="22"/>
          <w:szCs w:val="22"/>
        </w:rPr>
        <w:t xml:space="preserve"> kvalitu života dle </w:t>
      </w:r>
      <w:proofErr w:type="spellStart"/>
      <w:r w:rsidR="005B29DD">
        <w:rPr>
          <w:rFonts w:ascii="Arial" w:hAnsi="Arial" w:cs="Arial"/>
          <w:sz w:val="22"/>
          <w:szCs w:val="22"/>
        </w:rPr>
        <w:t>Well-Being</w:t>
      </w:r>
      <w:proofErr w:type="spellEnd"/>
      <w:r w:rsidR="005B29DD">
        <w:rPr>
          <w:rFonts w:ascii="Arial" w:hAnsi="Arial" w:cs="Arial"/>
          <w:sz w:val="22"/>
          <w:szCs w:val="22"/>
        </w:rPr>
        <w:t xml:space="preserve"> Framework. </w:t>
      </w:r>
    </w:p>
    <w:p w:rsidR="00F0753D" w:rsidRDefault="00F0753D" w:rsidP="00EC532D">
      <w:pPr>
        <w:rPr>
          <w:rFonts w:ascii="Arial" w:hAnsi="Arial" w:cs="Arial"/>
          <w:sz w:val="22"/>
          <w:szCs w:val="22"/>
        </w:rPr>
      </w:pPr>
    </w:p>
    <w:p w:rsidR="00F0753D" w:rsidRDefault="00F0753D" w:rsidP="005B29DD">
      <w:pPr>
        <w:jc w:val="both"/>
        <w:rPr>
          <w:rFonts w:ascii="Arial" w:hAnsi="Arial" w:cs="Arial"/>
          <w:sz w:val="22"/>
          <w:szCs w:val="22"/>
        </w:rPr>
      </w:pPr>
      <w:r w:rsidRPr="005B29DD">
        <w:rPr>
          <w:rFonts w:ascii="Arial" w:hAnsi="Arial" w:cs="Arial"/>
          <w:b/>
          <w:sz w:val="22"/>
          <w:szCs w:val="22"/>
        </w:rPr>
        <w:t>A</w:t>
      </w:r>
      <w:r w:rsidR="005B29DD" w:rsidRPr="005B29DD">
        <w:rPr>
          <w:rFonts w:ascii="Arial" w:hAnsi="Arial" w:cs="Arial"/>
          <w:b/>
          <w:sz w:val="22"/>
          <w:szCs w:val="22"/>
        </w:rPr>
        <w:t xml:space="preserve">nna Kárníková </w:t>
      </w:r>
      <w:r w:rsidR="005B29DD">
        <w:rPr>
          <w:rFonts w:ascii="Arial" w:hAnsi="Arial" w:cs="Arial"/>
          <w:sz w:val="22"/>
          <w:szCs w:val="22"/>
        </w:rPr>
        <w:t>reagovala na dotazy. H</w:t>
      </w:r>
      <w:r>
        <w:rPr>
          <w:rFonts w:ascii="Arial" w:hAnsi="Arial" w:cs="Arial"/>
          <w:sz w:val="22"/>
          <w:szCs w:val="22"/>
        </w:rPr>
        <w:t xml:space="preserve">orizont </w:t>
      </w:r>
      <w:r w:rsidR="005B29DD">
        <w:rPr>
          <w:rFonts w:ascii="Arial" w:hAnsi="Arial" w:cs="Arial"/>
          <w:sz w:val="22"/>
          <w:szCs w:val="22"/>
        </w:rPr>
        <w:t xml:space="preserve">roku </w:t>
      </w:r>
      <w:r>
        <w:rPr>
          <w:rFonts w:ascii="Arial" w:hAnsi="Arial" w:cs="Arial"/>
          <w:sz w:val="22"/>
          <w:szCs w:val="22"/>
        </w:rPr>
        <w:t xml:space="preserve">2030 je vhodný kvůli </w:t>
      </w:r>
      <w:r w:rsidR="005B29DD">
        <w:rPr>
          <w:rFonts w:ascii="Arial" w:hAnsi="Arial" w:cs="Arial"/>
          <w:sz w:val="22"/>
          <w:szCs w:val="22"/>
        </w:rPr>
        <w:t xml:space="preserve">souladu s </w:t>
      </w:r>
      <w:r w:rsidR="005B29DD" w:rsidRPr="00416DC8">
        <w:rPr>
          <w:rFonts w:ascii="Arial" w:hAnsi="Arial" w:cs="Arial"/>
          <w:i/>
          <w:sz w:val="22"/>
          <w:szCs w:val="22"/>
        </w:rPr>
        <w:t>Agendou 2030</w:t>
      </w:r>
      <w:r w:rsidR="00825BC9">
        <w:rPr>
          <w:rFonts w:ascii="Arial" w:hAnsi="Arial" w:cs="Arial"/>
          <w:sz w:val="22"/>
          <w:szCs w:val="22"/>
        </w:rPr>
        <w:t xml:space="preserve"> a pravděpodobně i dokumentem na</w:t>
      </w:r>
      <w:r w:rsidR="005B29DD">
        <w:rPr>
          <w:rFonts w:ascii="Arial" w:hAnsi="Arial" w:cs="Arial"/>
          <w:sz w:val="22"/>
          <w:szCs w:val="22"/>
        </w:rPr>
        <w:t>vaz</w:t>
      </w:r>
      <w:r w:rsidR="00825BC9">
        <w:rPr>
          <w:rFonts w:ascii="Arial" w:hAnsi="Arial" w:cs="Arial"/>
          <w:sz w:val="22"/>
          <w:szCs w:val="22"/>
        </w:rPr>
        <w:t xml:space="preserve">ujícím </w:t>
      </w:r>
      <w:r w:rsidR="005B29DD">
        <w:rPr>
          <w:rFonts w:ascii="Arial" w:hAnsi="Arial" w:cs="Arial"/>
          <w:sz w:val="22"/>
          <w:szCs w:val="22"/>
        </w:rPr>
        <w:t xml:space="preserve">na </w:t>
      </w:r>
      <w:r w:rsidR="00825BC9">
        <w:rPr>
          <w:rFonts w:ascii="Arial" w:hAnsi="Arial" w:cs="Arial"/>
          <w:i/>
          <w:sz w:val="22"/>
          <w:szCs w:val="22"/>
        </w:rPr>
        <w:t>Evropu</w:t>
      </w:r>
      <w:r w:rsidR="005B29DD" w:rsidRPr="00416DC8">
        <w:rPr>
          <w:rFonts w:ascii="Arial" w:hAnsi="Arial" w:cs="Arial"/>
          <w:i/>
          <w:sz w:val="22"/>
          <w:szCs w:val="22"/>
        </w:rPr>
        <w:t xml:space="preserve"> 202</w:t>
      </w:r>
      <w:r w:rsidRPr="00416DC8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="005B29DD">
        <w:rPr>
          <w:rFonts w:ascii="Arial" w:hAnsi="Arial" w:cs="Arial"/>
          <w:sz w:val="22"/>
          <w:szCs w:val="22"/>
        </w:rPr>
        <w:t>(</w:t>
      </w:r>
      <w:r w:rsidR="00825BC9">
        <w:rPr>
          <w:rFonts w:ascii="Arial" w:hAnsi="Arial" w:cs="Arial"/>
          <w:sz w:val="22"/>
          <w:szCs w:val="22"/>
        </w:rPr>
        <w:t xml:space="preserve">pravděpodobně </w:t>
      </w:r>
      <w:r w:rsidR="005B29DD" w:rsidRPr="00825BC9">
        <w:rPr>
          <w:rFonts w:ascii="Arial" w:hAnsi="Arial" w:cs="Arial"/>
          <w:i/>
          <w:sz w:val="22"/>
          <w:szCs w:val="22"/>
        </w:rPr>
        <w:t>Evropa 2030</w:t>
      </w:r>
      <w:r w:rsidR="005B29DD">
        <w:rPr>
          <w:rFonts w:ascii="Arial" w:hAnsi="Arial" w:cs="Arial"/>
          <w:sz w:val="22"/>
          <w:szCs w:val="22"/>
        </w:rPr>
        <w:t>).</w:t>
      </w:r>
      <w:r w:rsidR="00825BC9">
        <w:rPr>
          <w:rFonts w:ascii="Arial" w:hAnsi="Arial" w:cs="Arial"/>
          <w:sz w:val="22"/>
          <w:szCs w:val="22"/>
        </w:rPr>
        <w:t xml:space="preserve"> Už stanovení cílů pro rok 2030 bude komplikované s ohledem na jejich relevanci </w:t>
      </w:r>
      <w:r>
        <w:rPr>
          <w:rFonts w:ascii="Arial" w:hAnsi="Arial" w:cs="Arial"/>
          <w:sz w:val="22"/>
          <w:szCs w:val="22"/>
        </w:rPr>
        <w:t>pro současné strategické plánování</w:t>
      </w:r>
      <w:r w:rsidR="00825BC9">
        <w:rPr>
          <w:rFonts w:ascii="Arial" w:hAnsi="Arial" w:cs="Arial"/>
          <w:sz w:val="22"/>
          <w:szCs w:val="22"/>
        </w:rPr>
        <w:t xml:space="preserve">. Rok 2030 lze přesáhnout vizí, tu </w:t>
      </w:r>
      <w:r>
        <w:rPr>
          <w:rFonts w:ascii="Arial" w:hAnsi="Arial" w:cs="Arial"/>
          <w:sz w:val="22"/>
          <w:szCs w:val="22"/>
        </w:rPr>
        <w:t>lze vztáhnout na 2050</w:t>
      </w:r>
      <w:r w:rsidR="00825BC9">
        <w:rPr>
          <w:rFonts w:ascii="Arial" w:hAnsi="Arial" w:cs="Arial"/>
          <w:sz w:val="22"/>
          <w:szCs w:val="22"/>
        </w:rPr>
        <w:t xml:space="preserve">, byť </w:t>
      </w:r>
      <w:r>
        <w:rPr>
          <w:rFonts w:ascii="Arial" w:hAnsi="Arial" w:cs="Arial"/>
          <w:sz w:val="22"/>
          <w:szCs w:val="22"/>
        </w:rPr>
        <w:t>pouze výběrově (energetika, doprava, možná i vzdělávání)</w:t>
      </w:r>
      <w:r w:rsidR="00825BC9">
        <w:rPr>
          <w:rFonts w:ascii="Arial" w:hAnsi="Arial" w:cs="Arial"/>
          <w:sz w:val="22"/>
          <w:szCs w:val="22"/>
        </w:rPr>
        <w:t>.</w:t>
      </w:r>
    </w:p>
    <w:p w:rsidR="00825BC9" w:rsidRDefault="00825BC9" w:rsidP="005B29DD">
      <w:pPr>
        <w:jc w:val="both"/>
        <w:rPr>
          <w:rFonts w:ascii="Arial" w:hAnsi="Arial" w:cs="Arial"/>
          <w:sz w:val="22"/>
          <w:szCs w:val="22"/>
        </w:rPr>
      </w:pPr>
    </w:p>
    <w:p w:rsidR="004E4235" w:rsidRPr="00905BAD" w:rsidRDefault="004E4235" w:rsidP="004E4235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4E4235">
        <w:rPr>
          <w:rFonts w:ascii="Arial" w:hAnsi="Arial" w:cs="Arial"/>
          <w:b/>
          <w:sz w:val="22"/>
          <w:szCs w:val="22"/>
        </w:rPr>
        <w:t>Otakar Hampl</w:t>
      </w:r>
      <w:r w:rsidRPr="004E4235">
        <w:rPr>
          <w:rFonts w:ascii="Arial" w:hAnsi="Arial" w:cs="Arial"/>
          <w:sz w:val="22"/>
          <w:szCs w:val="22"/>
        </w:rPr>
        <w:t xml:space="preserve"> podpořil argumenty Igora Hartmanna ve smyslu </w:t>
      </w:r>
      <w:r w:rsidRPr="004E4235">
        <w:rPr>
          <w:rFonts w:ascii="Arial" w:hAnsi="Arial" w:cs="Arial"/>
          <w:i/>
          <w:sz w:val="22"/>
          <w:szCs w:val="22"/>
        </w:rPr>
        <w:t xml:space="preserve">Metodiky přípravy veřejných strategií </w:t>
      </w:r>
      <w:r w:rsidRPr="004E4235">
        <w:rPr>
          <w:rFonts w:ascii="Arial" w:hAnsi="Arial" w:cs="Arial"/>
          <w:sz w:val="22"/>
          <w:szCs w:val="22"/>
        </w:rPr>
        <w:t xml:space="preserve">a dodržení kontinuity se současným platným SRUR 2010 – 2015. Teprve z analýzy současného stavu a očekávaných změn vnějších podmínek by měly vyplynout důvody toho, co a proč je potřeba měnit. Horizont roku 2030 je vhodný kvůli souladu s </w:t>
      </w:r>
      <w:r w:rsidRPr="004E4235">
        <w:rPr>
          <w:rFonts w:ascii="Arial" w:hAnsi="Arial" w:cs="Arial"/>
          <w:i/>
          <w:sz w:val="22"/>
          <w:szCs w:val="22"/>
        </w:rPr>
        <w:t xml:space="preserve">Agendou 2030, </w:t>
      </w:r>
      <w:r w:rsidRPr="004E4235">
        <w:rPr>
          <w:rFonts w:ascii="Arial" w:hAnsi="Arial" w:cs="Arial"/>
          <w:sz w:val="22"/>
          <w:szCs w:val="22"/>
        </w:rPr>
        <w:t>zároveň</w:t>
      </w:r>
      <w:r w:rsidRPr="004E4235">
        <w:rPr>
          <w:rFonts w:ascii="Arial" w:hAnsi="Arial" w:cs="Arial"/>
          <w:i/>
          <w:sz w:val="22"/>
          <w:szCs w:val="22"/>
        </w:rPr>
        <w:t xml:space="preserve"> </w:t>
      </w:r>
      <w:r w:rsidRPr="004E4235">
        <w:rPr>
          <w:rFonts w:ascii="Arial" w:hAnsi="Arial" w:cs="Arial"/>
          <w:sz w:val="22"/>
          <w:szCs w:val="22"/>
        </w:rPr>
        <w:t>je ale přirozené, že v řadě oblastí bude nutné brát v úvahu jejich delší přirozené cykly (viz lesní hospodářství, problematika důchodů a další)</w:t>
      </w:r>
      <w:r>
        <w:rPr>
          <w:rFonts w:ascii="Arial" w:hAnsi="Arial" w:cs="Arial"/>
          <w:sz w:val="22"/>
          <w:szCs w:val="22"/>
        </w:rPr>
        <w:t>.</w:t>
      </w:r>
    </w:p>
    <w:p w:rsidR="004E4235" w:rsidRDefault="004E4235" w:rsidP="005B29DD">
      <w:pPr>
        <w:jc w:val="both"/>
        <w:rPr>
          <w:rFonts w:ascii="Arial" w:hAnsi="Arial" w:cs="Arial"/>
          <w:sz w:val="22"/>
          <w:szCs w:val="22"/>
        </w:rPr>
      </w:pPr>
    </w:p>
    <w:p w:rsidR="00825BC9" w:rsidRDefault="00825BC9" w:rsidP="005B29DD">
      <w:pPr>
        <w:jc w:val="both"/>
        <w:rPr>
          <w:rFonts w:ascii="Arial" w:hAnsi="Arial" w:cs="Arial"/>
          <w:sz w:val="22"/>
          <w:szCs w:val="22"/>
        </w:rPr>
      </w:pPr>
      <w:r w:rsidRPr="00825BC9">
        <w:rPr>
          <w:rFonts w:ascii="Arial" w:hAnsi="Arial" w:cs="Arial"/>
          <w:b/>
          <w:sz w:val="22"/>
          <w:szCs w:val="22"/>
        </w:rPr>
        <w:t xml:space="preserve">Zbyněk Machát </w:t>
      </w:r>
      <w:r>
        <w:rPr>
          <w:rFonts w:ascii="Arial" w:hAnsi="Arial" w:cs="Arial"/>
          <w:sz w:val="22"/>
          <w:szCs w:val="22"/>
        </w:rPr>
        <w:t xml:space="preserve">navrhl proto název strategického dokumentu upravit na </w:t>
      </w:r>
      <w:proofErr w:type="gramStart"/>
      <w:r w:rsidRPr="00825BC9">
        <w:rPr>
          <w:rFonts w:ascii="Arial" w:hAnsi="Arial" w:cs="Arial"/>
          <w:i/>
          <w:sz w:val="22"/>
          <w:szCs w:val="22"/>
        </w:rPr>
        <w:t>Česká republika</w:t>
      </w:r>
      <w:proofErr w:type="gramEnd"/>
      <w:r w:rsidRPr="00825BC9">
        <w:rPr>
          <w:rFonts w:ascii="Arial" w:hAnsi="Arial" w:cs="Arial"/>
          <w:i/>
          <w:sz w:val="22"/>
          <w:szCs w:val="22"/>
        </w:rPr>
        <w:t xml:space="preserve"> 2030</w:t>
      </w:r>
      <w:r w:rsidRPr="001160E6">
        <w:rPr>
          <w:rFonts w:ascii="Arial" w:hAnsi="Arial" w:cs="Arial"/>
          <w:i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>.</w:t>
      </w:r>
    </w:p>
    <w:p w:rsidR="00F0753D" w:rsidRDefault="00F0753D" w:rsidP="00EC532D">
      <w:pPr>
        <w:rPr>
          <w:rFonts w:ascii="Arial" w:hAnsi="Arial" w:cs="Arial"/>
          <w:sz w:val="22"/>
          <w:szCs w:val="22"/>
        </w:rPr>
      </w:pPr>
    </w:p>
    <w:p w:rsidR="001160E6" w:rsidRDefault="001160E6" w:rsidP="001160E6">
      <w:pPr>
        <w:jc w:val="both"/>
        <w:rPr>
          <w:rFonts w:ascii="Arial" w:hAnsi="Arial" w:cs="Arial"/>
          <w:sz w:val="22"/>
          <w:szCs w:val="22"/>
        </w:rPr>
      </w:pPr>
      <w:r w:rsidRPr="001160E6">
        <w:rPr>
          <w:rFonts w:ascii="Arial" w:hAnsi="Arial" w:cs="Arial"/>
          <w:b/>
          <w:sz w:val="22"/>
          <w:szCs w:val="22"/>
        </w:rPr>
        <w:t xml:space="preserve">Anna Kárníková </w:t>
      </w:r>
      <w:r>
        <w:rPr>
          <w:rFonts w:ascii="Arial" w:hAnsi="Arial" w:cs="Arial"/>
          <w:sz w:val="22"/>
          <w:szCs w:val="22"/>
        </w:rPr>
        <w:t xml:space="preserve">doplnila, že perspektiva lidských kapitálů byla opuštěna ze dvou důvodů: 1) ani metodika OECD je neumí uchopit a operacionalizovat; 2) model čtyř kapitálů v principu kopíruje tří pilířové schéma udržitelného rozvoje, nicméně současné přemýšlení o udržitelnosti se spíše kloní k tzv. </w:t>
      </w:r>
      <w:proofErr w:type="spellStart"/>
      <w:r w:rsidRPr="0077082D">
        <w:rPr>
          <w:rFonts w:ascii="Arial" w:hAnsi="Arial" w:cs="Arial"/>
          <w:i/>
          <w:sz w:val="22"/>
          <w:szCs w:val="22"/>
        </w:rPr>
        <w:t>doughnut</w:t>
      </w:r>
      <w:proofErr w:type="spellEnd"/>
      <w:r>
        <w:rPr>
          <w:rFonts w:ascii="Arial" w:hAnsi="Arial" w:cs="Arial"/>
          <w:sz w:val="22"/>
          <w:szCs w:val="22"/>
        </w:rPr>
        <w:t xml:space="preserve"> modelu, kdy je udržitelnost myšlena jako tři soustředné kruhy: vnější představuje přírodní limity, uvnitř stojí společnost, která se rozvíjí pomocí různých institucí (vzdělávání, věda, trh), která představuje zprostředkující prstenec. Dokument proto musí dle jejího názoru nabídnout nový </w:t>
      </w:r>
      <w:proofErr w:type="spellStart"/>
      <w:r>
        <w:rPr>
          <w:rFonts w:ascii="Arial" w:hAnsi="Arial" w:cs="Arial"/>
          <w:sz w:val="22"/>
          <w:szCs w:val="22"/>
        </w:rPr>
        <w:t>narativ</w:t>
      </w:r>
      <w:proofErr w:type="spellEnd"/>
      <w:r>
        <w:rPr>
          <w:rFonts w:ascii="Arial" w:hAnsi="Arial" w:cs="Arial"/>
          <w:sz w:val="22"/>
          <w:szCs w:val="22"/>
        </w:rPr>
        <w:t xml:space="preserve"> udržitelného rozvoje. </w:t>
      </w:r>
    </w:p>
    <w:p w:rsidR="001160E6" w:rsidRDefault="001160E6" w:rsidP="0050534F">
      <w:pPr>
        <w:jc w:val="both"/>
        <w:rPr>
          <w:rFonts w:ascii="Arial" w:hAnsi="Arial" w:cs="Arial"/>
          <w:sz w:val="22"/>
          <w:szCs w:val="22"/>
        </w:rPr>
      </w:pPr>
    </w:p>
    <w:p w:rsidR="004D72FB" w:rsidRDefault="001160E6" w:rsidP="005053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Tento posun byl účastníky kladně kvitován, </w:t>
      </w:r>
      <w:r w:rsidRPr="001160E6">
        <w:rPr>
          <w:rFonts w:ascii="Arial" w:hAnsi="Arial" w:cs="Arial"/>
          <w:b/>
          <w:sz w:val="22"/>
          <w:szCs w:val="22"/>
        </w:rPr>
        <w:t>Petr Švec</w:t>
      </w:r>
      <w:r>
        <w:rPr>
          <w:rFonts w:ascii="Arial" w:hAnsi="Arial" w:cs="Arial"/>
          <w:sz w:val="22"/>
          <w:szCs w:val="22"/>
        </w:rPr>
        <w:t xml:space="preserve"> upozornil na komunikační náročnost nového modelu udržitelnosti. </w:t>
      </w:r>
    </w:p>
    <w:p w:rsidR="00153FE4" w:rsidRDefault="00153FE4" w:rsidP="0050534F">
      <w:pPr>
        <w:jc w:val="both"/>
        <w:rPr>
          <w:rFonts w:ascii="Arial" w:hAnsi="Arial" w:cs="Arial"/>
          <w:sz w:val="22"/>
          <w:szCs w:val="22"/>
        </w:rPr>
      </w:pPr>
    </w:p>
    <w:p w:rsidR="001160E6" w:rsidRDefault="004D72FB" w:rsidP="0050534F">
      <w:pPr>
        <w:jc w:val="both"/>
        <w:rPr>
          <w:rFonts w:ascii="Arial" w:hAnsi="Arial" w:cs="Arial"/>
          <w:sz w:val="22"/>
          <w:szCs w:val="22"/>
        </w:rPr>
      </w:pPr>
      <w:r w:rsidRPr="001160E6">
        <w:rPr>
          <w:rFonts w:ascii="Arial" w:hAnsi="Arial" w:cs="Arial"/>
          <w:b/>
          <w:sz w:val="22"/>
          <w:szCs w:val="22"/>
        </w:rPr>
        <w:t>V</w:t>
      </w:r>
      <w:r w:rsidR="001160E6" w:rsidRPr="001160E6">
        <w:rPr>
          <w:rFonts w:ascii="Arial" w:hAnsi="Arial" w:cs="Arial"/>
          <w:b/>
          <w:sz w:val="22"/>
          <w:szCs w:val="22"/>
        </w:rPr>
        <w:t xml:space="preserve">ladimír </w:t>
      </w:r>
      <w:r w:rsidRPr="001160E6">
        <w:rPr>
          <w:rFonts w:ascii="Arial" w:hAnsi="Arial" w:cs="Arial"/>
          <w:b/>
          <w:sz w:val="22"/>
          <w:szCs w:val="22"/>
        </w:rPr>
        <w:t>Š</w:t>
      </w:r>
      <w:r w:rsidR="001160E6" w:rsidRPr="001160E6">
        <w:rPr>
          <w:rFonts w:ascii="Arial" w:hAnsi="Arial" w:cs="Arial"/>
          <w:b/>
          <w:sz w:val="22"/>
          <w:szCs w:val="22"/>
        </w:rPr>
        <w:t>pidla</w:t>
      </w:r>
      <w:r w:rsidR="001160E6">
        <w:rPr>
          <w:rFonts w:ascii="Arial" w:hAnsi="Arial" w:cs="Arial"/>
          <w:sz w:val="22"/>
          <w:szCs w:val="22"/>
        </w:rPr>
        <w:t xml:space="preserve"> vstoupil do diskuse s několika </w:t>
      </w:r>
      <w:r>
        <w:rPr>
          <w:rFonts w:ascii="Arial" w:hAnsi="Arial" w:cs="Arial"/>
          <w:sz w:val="22"/>
          <w:szCs w:val="22"/>
        </w:rPr>
        <w:t>dílčí</w:t>
      </w:r>
      <w:r w:rsidR="001160E6">
        <w:rPr>
          <w:rFonts w:ascii="Arial" w:hAnsi="Arial" w:cs="Arial"/>
          <w:sz w:val="22"/>
          <w:szCs w:val="22"/>
        </w:rPr>
        <w:t>mi poznámkami</w:t>
      </w:r>
      <w:r w:rsidR="0050534F">
        <w:rPr>
          <w:rFonts w:ascii="Arial" w:hAnsi="Arial" w:cs="Arial"/>
          <w:sz w:val="22"/>
          <w:szCs w:val="22"/>
        </w:rPr>
        <w:t xml:space="preserve"> a doporučil</w:t>
      </w:r>
      <w:r>
        <w:rPr>
          <w:rFonts w:ascii="Arial" w:hAnsi="Arial" w:cs="Arial"/>
          <w:sz w:val="22"/>
          <w:szCs w:val="22"/>
        </w:rPr>
        <w:t>:</w:t>
      </w:r>
    </w:p>
    <w:p w:rsidR="001160E6" w:rsidRDefault="00A44C99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160E6">
        <w:rPr>
          <w:rFonts w:ascii="Arial" w:hAnsi="Arial" w:cs="Arial"/>
          <w:sz w:val="22"/>
          <w:szCs w:val="22"/>
        </w:rPr>
        <w:t xml:space="preserve">místo </w:t>
      </w:r>
      <w:r w:rsidR="001160E6">
        <w:rPr>
          <w:rFonts w:ascii="Arial" w:hAnsi="Arial" w:cs="Arial"/>
          <w:sz w:val="22"/>
          <w:szCs w:val="22"/>
        </w:rPr>
        <w:t xml:space="preserve">pojmu </w:t>
      </w:r>
      <w:r w:rsidR="004D72FB" w:rsidRPr="001160E6">
        <w:rPr>
          <w:rFonts w:ascii="Arial" w:hAnsi="Arial" w:cs="Arial"/>
          <w:sz w:val="22"/>
          <w:szCs w:val="22"/>
        </w:rPr>
        <w:t xml:space="preserve">„populační dynamika“ </w:t>
      </w:r>
      <w:r w:rsidR="001160E6">
        <w:rPr>
          <w:rFonts w:ascii="Arial" w:hAnsi="Arial" w:cs="Arial"/>
          <w:sz w:val="22"/>
          <w:szCs w:val="22"/>
        </w:rPr>
        <w:t xml:space="preserve">používat neutrální pojem </w:t>
      </w:r>
      <w:r w:rsidR="004D72FB" w:rsidRPr="001160E6">
        <w:rPr>
          <w:rFonts w:ascii="Arial" w:hAnsi="Arial" w:cs="Arial"/>
          <w:sz w:val="22"/>
          <w:szCs w:val="22"/>
        </w:rPr>
        <w:t>„přirozená měna“,</w:t>
      </w:r>
    </w:p>
    <w:p w:rsidR="0050534F" w:rsidRDefault="0050534F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vizi ČR 2030 více pro</w:t>
      </w:r>
      <w:r w:rsidR="001160E6">
        <w:rPr>
          <w:rFonts w:ascii="Arial" w:hAnsi="Arial" w:cs="Arial"/>
          <w:sz w:val="22"/>
          <w:szCs w:val="22"/>
        </w:rPr>
        <w:t>vázat s Ústavou ČR</w:t>
      </w:r>
      <w:r>
        <w:rPr>
          <w:rFonts w:ascii="Arial" w:hAnsi="Arial" w:cs="Arial"/>
          <w:sz w:val="22"/>
          <w:szCs w:val="22"/>
        </w:rPr>
        <w:t>,</w:t>
      </w:r>
    </w:p>
    <w:p w:rsidR="0050534F" w:rsidRDefault="004D72FB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160E6">
        <w:rPr>
          <w:rFonts w:ascii="Arial" w:hAnsi="Arial" w:cs="Arial"/>
          <w:sz w:val="22"/>
          <w:szCs w:val="22"/>
        </w:rPr>
        <w:t>připravovat systematický přístup k</w:t>
      </w:r>
      <w:r w:rsidR="0050534F">
        <w:rPr>
          <w:rFonts w:ascii="Arial" w:hAnsi="Arial" w:cs="Arial"/>
          <w:sz w:val="22"/>
          <w:szCs w:val="22"/>
        </w:rPr>
        <w:t> </w:t>
      </w:r>
      <w:r w:rsidRPr="001160E6">
        <w:rPr>
          <w:rFonts w:ascii="Arial" w:hAnsi="Arial" w:cs="Arial"/>
          <w:sz w:val="22"/>
          <w:szCs w:val="22"/>
        </w:rPr>
        <w:t>participaci</w:t>
      </w:r>
      <w:r w:rsidR="0050534F">
        <w:rPr>
          <w:rFonts w:ascii="Arial" w:hAnsi="Arial" w:cs="Arial"/>
          <w:sz w:val="22"/>
          <w:szCs w:val="22"/>
        </w:rPr>
        <w:t xml:space="preserve">, včetně </w:t>
      </w:r>
      <w:r w:rsidR="0050534F" w:rsidRPr="0050534F">
        <w:rPr>
          <w:rFonts w:ascii="Arial" w:hAnsi="Arial" w:cs="Arial"/>
          <w:sz w:val="22"/>
          <w:szCs w:val="22"/>
        </w:rPr>
        <w:t>seznam</w:t>
      </w:r>
      <w:r w:rsidR="0050534F">
        <w:rPr>
          <w:rFonts w:ascii="Arial" w:hAnsi="Arial" w:cs="Arial"/>
          <w:sz w:val="22"/>
          <w:szCs w:val="22"/>
        </w:rPr>
        <w:t>u</w:t>
      </w:r>
      <w:r w:rsidR="0050534F" w:rsidRPr="0050534F">
        <w:rPr>
          <w:rFonts w:ascii="Arial" w:hAnsi="Arial" w:cs="Arial"/>
          <w:sz w:val="22"/>
          <w:szCs w:val="22"/>
        </w:rPr>
        <w:t xml:space="preserve"> subjektů ke konzultaci</w:t>
      </w:r>
      <w:r w:rsidRPr="001160E6">
        <w:rPr>
          <w:rFonts w:ascii="Arial" w:hAnsi="Arial" w:cs="Arial"/>
          <w:sz w:val="22"/>
          <w:szCs w:val="22"/>
        </w:rPr>
        <w:t xml:space="preserve">; </w:t>
      </w:r>
    </w:p>
    <w:p w:rsidR="0050534F" w:rsidRDefault="0050534F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0534F">
        <w:rPr>
          <w:rFonts w:ascii="Arial" w:hAnsi="Arial" w:cs="Arial"/>
          <w:sz w:val="22"/>
          <w:szCs w:val="22"/>
        </w:rPr>
        <w:t xml:space="preserve">propracovat vztah k Parlamentu a více </w:t>
      </w:r>
      <w:r w:rsidR="004D72FB" w:rsidRPr="0050534F">
        <w:rPr>
          <w:rFonts w:ascii="Arial" w:hAnsi="Arial" w:cs="Arial"/>
          <w:sz w:val="22"/>
          <w:szCs w:val="22"/>
        </w:rPr>
        <w:t xml:space="preserve">přemýšlet o politickém statusu </w:t>
      </w:r>
      <w:r w:rsidRPr="0050534F">
        <w:rPr>
          <w:rFonts w:ascii="Arial" w:hAnsi="Arial" w:cs="Arial"/>
          <w:sz w:val="22"/>
          <w:szCs w:val="22"/>
        </w:rPr>
        <w:t>dokumentu</w:t>
      </w:r>
      <w:r>
        <w:rPr>
          <w:rFonts w:ascii="Arial" w:hAnsi="Arial" w:cs="Arial"/>
          <w:sz w:val="22"/>
          <w:szCs w:val="22"/>
        </w:rPr>
        <w:t xml:space="preserve"> (nechat dokument po schválení vládou projednat Parlamentem ČR?</w:t>
      </w:r>
      <w:r w:rsidR="004D72FB" w:rsidRPr="0050534F">
        <w:rPr>
          <w:rFonts w:ascii="Arial" w:hAnsi="Arial" w:cs="Arial"/>
          <w:sz w:val="22"/>
          <w:szCs w:val="22"/>
        </w:rPr>
        <w:t>);</w:t>
      </w:r>
      <w:r w:rsidR="00A44C99" w:rsidRPr="0050534F">
        <w:rPr>
          <w:rFonts w:ascii="Arial" w:hAnsi="Arial" w:cs="Arial"/>
          <w:sz w:val="22"/>
          <w:szCs w:val="22"/>
        </w:rPr>
        <w:t xml:space="preserve"> </w:t>
      </w:r>
    </w:p>
    <w:p w:rsidR="004D72FB" w:rsidRPr="0050534F" w:rsidRDefault="0050534F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mezi klíčové oblasti doplnit problematiku lidského zdraví a </w:t>
      </w:r>
      <w:r w:rsidR="00A44C99" w:rsidRPr="0050534F">
        <w:rPr>
          <w:rFonts w:ascii="Arial" w:hAnsi="Arial" w:cs="Arial"/>
          <w:sz w:val="22"/>
          <w:szCs w:val="22"/>
        </w:rPr>
        <w:t>zdravotnictví</w:t>
      </w:r>
      <w:r>
        <w:rPr>
          <w:rFonts w:ascii="Arial" w:hAnsi="Arial" w:cs="Arial"/>
          <w:sz w:val="22"/>
          <w:szCs w:val="22"/>
        </w:rPr>
        <w:t>.</w:t>
      </w:r>
      <w:r w:rsidR="00A44C99" w:rsidRPr="0050534F">
        <w:rPr>
          <w:rFonts w:ascii="Arial" w:hAnsi="Arial" w:cs="Arial"/>
          <w:sz w:val="22"/>
          <w:szCs w:val="22"/>
        </w:rPr>
        <w:t xml:space="preserve"> </w:t>
      </w:r>
    </w:p>
    <w:p w:rsidR="00A44C99" w:rsidRDefault="00A44C99" w:rsidP="0050534F">
      <w:pPr>
        <w:jc w:val="both"/>
        <w:rPr>
          <w:rFonts w:ascii="Arial" w:hAnsi="Arial" w:cs="Arial"/>
          <w:sz w:val="22"/>
          <w:szCs w:val="22"/>
        </w:rPr>
      </w:pPr>
    </w:p>
    <w:p w:rsidR="0050534F" w:rsidRDefault="00A44C99" w:rsidP="0050534F">
      <w:pPr>
        <w:jc w:val="both"/>
        <w:rPr>
          <w:rFonts w:ascii="Arial" w:hAnsi="Arial" w:cs="Arial"/>
          <w:sz w:val="22"/>
          <w:szCs w:val="22"/>
        </w:rPr>
      </w:pPr>
      <w:r w:rsidRPr="0050534F">
        <w:rPr>
          <w:rFonts w:ascii="Arial" w:hAnsi="Arial" w:cs="Arial"/>
          <w:b/>
          <w:sz w:val="22"/>
          <w:szCs w:val="22"/>
        </w:rPr>
        <w:t>A</w:t>
      </w:r>
      <w:r w:rsidR="0050534F" w:rsidRPr="0050534F">
        <w:rPr>
          <w:rFonts w:ascii="Arial" w:hAnsi="Arial" w:cs="Arial"/>
          <w:b/>
          <w:sz w:val="22"/>
          <w:szCs w:val="22"/>
        </w:rPr>
        <w:t xml:space="preserve">nna </w:t>
      </w:r>
      <w:r w:rsidRPr="0050534F">
        <w:rPr>
          <w:rFonts w:ascii="Arial" w:hAnsi="Arial" w:cs="Arial"/>
          <w:b/>
          <w:sz w:val="22"/>
          <w:szCs w:val="22"/>
        </w:rPr>
        <w:t>K</w:t>
      </w:r>
      <w:r w:rsidR="0050534F" w:rsidRPr="0050534F">
        <w:rPr>
          <w:rFonts w:ascii="Arial" w:hAnsi="Arial" w:cs="Arial"/>
          <w:b/>
          <w:sz w:val="22"/>
          <w:szCs w:val="22"/>
        </w:rPr>
        <w:t>árníková</w:t>
      </w:r>
      <w:r w:rsidR="0050534F">
        <w:rPr>
          <w:rFonts w:ascii="Arial" w:hAnsi="Arial" w:cs="Arial"/>
          <w:sz w:val="22"/>
          <w:szCs w:val="22"/>
        </w:rPr>
        <w:t xml:space="preserve"> reagovala na jednotlivé podněty</w:t>
      </w:r>
      <w:r>
        <w:rPr>
          <w:rFonts w:ascii="Arial" w:hAnsi="Arial" w:cs="Arial"/>
          <w:sz w:val="22"/>
          <w:szCs w:val="22"/>
        </w:rPr>
        <w:t xml:space="preserve">: </w:t>
      </w:r>
    </w:p>
    <w:p w:rsidR="0050534F" w:rsidRDefault="0050534F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participace:</w:t>
      </w:r>
      <w:r w:rsidR="00A44C99" w:rsidRPr="0050534F">
        <w:rPr>
          <w:rFonts w:ascii="Arial" w:hAnsi="Arial" w:cs="Arial"/>
          <w:sz w:val="22"/>
          <w:szCs w:val="22"/>
        </w:rPr>
        <w:t xml:space="preserve"> analýza klíčových aktérů bude </w:t>
      </w:r>
      <w:r>
        <w:rPr>
          <w:rFonts w:ascii="Arial" w:hAnsi="Arial" w:cs="Arial"/>
          <w:sz w:val="22"/>
          <w:szCs w:val="22"/>
        </w:rPr>
        <w:t xml:space="preserve">hotova v horizontu jednoho </w:t>
      </w:r>
      <w:r w:rsidR="00A44C99" w:rsidRPr="0050534F">
        <w:rPr>
          <w:rFonts w:ascii="Arial" w:hAnsi="Arial" w:cs="Arial"/>
          <w:sz w:val="22"/>
          <w:szCs w:val="22"/>
        </w:rPr>
        <w:t>měsíce</w:t>
      </w:r>
      <w:r>
        <w:rPr>
          <w:rFonts w:ascii="Arial" w:hAnsi="Arial" w:cs="Arial"/>
          <w:sz w:val="22"/>
          <w:szCs w:val="22"/>
        </w:rPr>
        <w:t xml:space="preserve">, členům ŘV bude spolu se zápisem rozeslán odkaz na on-line </w:t>
      </w:r>
      <w:r w:rsidR="00A44C99" w:rsidRPr="0050534F">
        <w:rPr>
          <w:rFonts w:ascii="Arial" w:hAnsi="Arial" w:cs="Arial"/>
          <w:sz w:val="22"/>
          <w:szCs w:val="22"/>
        </w:rPr>
        <w:t>tabulku</w:t>
      </w:r>
      <w:r>
        <w:rPr>
          <w:rFonts w:ascii="Arial" w:hAnsi="Arial" w:cs="Arial"/>
          <w:sz w:val="22"/>
          <w:szCs w:val="22"/>
        </w:rPr>
        <w:t>, do níž je možné doplňovat subjekty, jež je důležité neopomenout při participaci a konzultaci;</w:t>
      </w:r>
    </w:p>
    <w:p w:rsidR="00A44C99" w:rsidRDefault="0050534F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vztah k Parlamentu: otázku již ŘV dříve diskutoval, bylo rozhodnuto materiál představit ve 3 parlamentních výborech (hospodářském</w:t>
      </w:r>
      <w:r w:rsidR="00A44C99" w:rsidRPr="0050534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pro životní prostředí a </w:t>
      </w:r>
      <w:r w:rsidR="00A44C99" w:rsidRPr="0050534F">
        <w:rPr>
          <w:rFonts w:ascii="Arial" w:hAnsi="Arial" w:cs="Arial"/>
          <w:sz w:val="22"/>
          <w:szCs w:val="22"/>
        </w:rPr>
        <w:t>sociální</w:t>
      </w:r>
      <w:r>
        <w:rPr>
          <w:rFonts w:ascii="Arial" w:hAnsi="Arial" w:cs="Arial"/>
          <w:sz w:val="22"/>
          <w:szCs w:val="22"/>
        </w:rPr>
        <w:t>m</w:t>
      </w:r>
      <w:r w:rsidR="00A44C99" w:rsidRPr="0050534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 Otázkou zůstává, jaký typ materiálu by jim měl být předložen</w:t>
      </w:r>
      <w:r w:rsidR="00F40AE2">
        <w:rPr>
          <w:rFonts w:ascii="Arial" w:hAnsi="Arial" w:cs="Arial"/>
          <w:sz w:val="22"/>
          <w:szCs w:val="22"/>
        </w:rPr>
        <w:t>;</w:t>
      </w:r>
    </w:p>
    <w:p w:rsidR="00F40AE2" w:rsidRDefault="00F40AE2" w:rsidP="0050534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problematika je obsažena v kvalitě života, tj. v klíčové oblasti č. 1.</w:t>
      </w:r>
    </w:p>
    <w:p w:rsidR="0050534F" w:rsidRPr="00092BA3" w:rsidRDefault="0050534F" w:rsidP="00092BA3">
      <w:pPr>
        <w:rPr>
          <w:rFonts w:ascii="Arial" w:hAnsi="Arial" w:cs="Arial"/>
          <w:sz w:val="22"/>
          <w:szCs w:val="22"/>
        </w:rPr>
      </w:pPr>
    </w:p>
    <w:p w:rsidR="004D72FB" w:rsidRDefault="00092BA3" w:rsidP="00092B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Dle </w:t>
      </w:r>
      <w:r w:rsidR="00A44C99" w:rsidRPr="00092BA3">
        <w:rPr>
          <w:rFonts w:ascii="Arial" w:hAnsi="Arial" w:cs="Arial"/>
          <w:b/>
          <w:sz w:val="22"/>
          <w:szCs w:val="22"/>
        </w:rPr>
        <w:t>V</w:t>
      </w:r>
      <w:r w:rsidRPr="00092BA3">
        <w:rPr>
          <w:rFonts w:ascii="Arial" w:hAnsi="Arial" w:cs="Arial"/>
          <w:b/>
          <w:sz w:val="22"/>
          <w:szCs w:val="22"/>
        </w:rPr>
        <w:t xml:space="preserve">ladimíra </w:t>
      </w:r>
      <w:r w:rsidR="00A44C99" w:rsidRPr="00092BA3">
        <w:rPr>
          <w:rFonts w:ascii="Arial" w:hAnsi="Arial" w:cs="Arial"/>
          <w:b/>
          <w:sz w:val="22"/>
          <w:szCs w:val="22"/>
        </w:rPr>
        <w:t>Š</w:t>
      </w:r>
      <w:r w:rsidRPr="00092BA3">
        <w:rPr>
          <w:rFonts w:ascii="Arial" w:hAnsi="Arial" w:cs="Arial"/>
          <w:b/>
          <w:sz w:val="22"/>
          <w:szCs w:val="22"/>
        </w:rPr>
        <w:t>pidly</w:t>
      </w:r>
      <w:r w:rsidR="00A44C99">
        <w:rPr>
          <w:rFonts w:ascii="Arial" w:hAnsi="Arial" w:cs="Arial"/>
          <w:sz w:val="22"/>
          <w:szCs w:val="22"/>
        </w:rPr>
        <w:t xml:space="preserve"> je nutné </w:t>
      </w:r>
      <w:r>
        <w:rPr>
          <w:rFonts w:ascii="Arial" w:hAnsi="Arial" w:cs="Arial"/>
          <w:sz w:val="22"/>
          <w:szCs w:val="22"/>
        </w:rPr>
        <w:t xml:space="preserve">draft dokumentu </w:t>
      </w:r>
      <w:r w:rsidR="00A44C9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rojednat s předsedy výborů, </w:t>
      </w:r>
      <w:r w:rsidR="00A44C99">
        <w:rPr>
          <w:rFonts w:ascii="Arial" w:hAnsi="Arial" w:cs="Arial"/>
          <w:sz w:val="22"/>
          <w:szCs w:val="22"/>
        </w:rPr>
        <w:t xml:space="preserve">je důležité, aby </w:t>
      </w:r>
      <w:r>
        <w:rPr>
          <w:rFonts w:ascii="Arial" w:hAnsi="Arial" w:cs="Arial"/>
          <w:sz w:val="22"/>
          <w:szCs w:val="22"/>
        </w:rPr>
        <w:t xml:space="preserve">nevznikl dojem, že jsou vynecháváni. Je nutné s nimi pravidelně komunikovat a </w:t>
      </w:r>
      <w:r w:rsidR="00A44C99">
        <w:rPr>
          <w:rFonts w:ascii="Arial" w:hAnsi="Arial" w:cs="Arial"/>
          <w:sz w:val="22"/>
          <w:szCs w:val="22"/>
        </w:rPr>
        <w:t>udržovat je informované, n</w:t>
      </w:r>
      <w:r>
        <w:rPr>
          <w:rFonts w:ascii="Arial" w:hAnsi="Arial" w:cs="Arial"/>
          <w:sz w:val="22"/>
          <w:szCs w:val="22"/>
        </w:rPr>
        <w:t>icméně nedoporučuje určovat v parlamentních výborech „</w:t>
      </w:r>
      <w:r w:rsidR="00A44C99">
        <w:rPr>
          <w:rFonts w:ascii="Arial" w:hAnsi="Arial" w:cs="Arial"/>
          <w:sz w:val="22"/>
          <w:szCs w:val="22"/>
        </w:rPr>
        <w:t>styčného důstojníka</w:t>
      </w:r>
      <w:r>
        <w:rPr>
          <w:rFonts w:ascii="Arial" w:hAnsi="Arial" w:cs="Arial"/>
          <w:sz w:val="22"/>
          <w:szCs w:val="22"/>
        </w:rPr>
        <w:t>“</w:t>
      </w:r>
      <w:r w:rsidR="00A44C9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neboť </w:t>
      </w:r>
      <w:r w:rsidR="00A44C99">
        <w:rPr>
          <w:rFonts w:ascii="Arial" w:hAnsi="Arial" w:cs="Arial"/>
          <w:sz w:val="22"/>
          <w:szCs w:val="22"/>
        </w:rPr>
        <w:t xml:space="preserve">už </w:t>
      </w:r>
      <w:r>
        <w:rPr>
          <w:rFonts w:ascii="Arial" w:hAnsi="Arial" w:cs="Arial"/>
          <w:sz w:val="22"/>
          <w:szCs w:val="22"/>
        </w:rPr>
        <w:t xml:space="preserve">se </w:t>
      </w:r>
      <w:r w:rsidR="00A44C99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dná </w:t>
      </w:r>
      <w:r w:rsidR="00A44C99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 xml:space="preserve">výrazné politikum. </w:t>
      </w:r>
    </w:p>
    <w:p w:rsidR="00092BA3" w:rsidRDefault="00092BA3" w:rsidP="00092BA3">
      <w:pPr>
        <w:jc w:val="both"/>
        <w:rPr>
          <w:rFonts w:ascii="Arial" w:hAnsi="Arial" w:cs="Arial"/>
          <w:sz w:val="22"/>
          <w:szCs w:val="22"/>
        </w:rPr>
      </w:pPr>
    </w:p>
    <w:p w:rsidR="005D7F49" w:rsidRDefault="005D7F49" w:rsidP="00F40AE2">
      <w:pPr>
        <w:jc w:val="both"/>
        <w:rPr>
          <w:rFonts w:ascii="Arial" w:hAnsi="Arial" w:cs="Arial"/>
          <w:sz w:val="22"/>
          <w:szCs w:val="22"/>
        </w:rPr>
      </w:pPr>
      <w:r w:rsidRPr="00092BA3">
        <w:rPr>
          <w:rFonts w:ascii="Arial" w:hAnsi="Arial" w:cs="Arial"/>
          <w:b/>
          <w:sz w:val="22"/>
          <w:szCs w:val="22"/>
        </w:rPr>
        <w:t>J</w:t>
      </w:r>
      <w:r w:rsidR="00092BA3" w:rsidRPr="00092BA3">
        <w:rPr>
          <w:rFonts w:ascii="Arial" w:hAnsi="Arial" w:cs="Arial"/>
          <w:b/>
          <w:sz w:val="22"/>
          <w:szCs w:val="22"/>
        </w:rPr>
        <w:t xml:space="preserve">aroslav </w:t>
      </w:r>
      <w:r w:rsidRPr="00092BA3">
        <w:rPr>
          <w:rFonts w:ascii="Arial" w:hAnsi="Arial" w:cs="Arial"/>
          <w:b/>
          <w:sz w:val="22"/>
          <w:szCs w:val="22"/>
        </w:rPr>
        <w:t>Š</w:t>
      </w:r>
      <w:r w:rsidR="00092BA3" w:rsidRPr="00092BA3">
        <w:rPr>
          <w:rFonts w:ascii="Arial" w:hAnsi="Arial" w:cs="Arial"/>
          <w:b/>
          <w:sz w:val="22"/>
          <w:szCs w:val="22"/>
        </w:rPr>
        <w:t>ulc</w:t>
      </w:r>
      <w:r w:rsidR="00092BA3">
        <w:rPr>
          <w:rFonts w:ascii="Arial" w:hAnsi="Arial" w:cs="Arial"/>
          <w:sz w:val="22"/>
          <w:szCs w:val="22"/>
        </w:rPr>
        <w:t xml:space="preserve"> doplnil, že bude-li panovat shoda s Parlamentem </w:t>
      </w:r>
      <w:r w:rsidR="0077082D">
        <w:rPr>
          <w:rFonts w:ascii="Arial" w:hAnsi="Arial" w:cs="Arial"/>
          <w:sz w:val="22"/>
          <w:szCs w:val="22"/>
        </w:rPr>
        <w:t xml:space="preserve">ČR </w:t>
      </w:r>
      <w:r w:rsidR="00092BA3">
        <w:rPr>
          <w:rFonts w:ascii="Arial" w:hAnsi="Arial" w:cs="Arial"/>
          <w:sz w:val="22"/>
          <w:szCs w:val="22"/>
        </w:rPr>
        <w:t xml:space="preserve">na návrhu dokumentu, pomůže to </w:t>
      </w:r>
      <w:r>
        <w:rPr>
          <w:rFonts w:ascii="Arial" w:hAnsi="Arial" w:cs="Arial"/>
          <w:sz w:val="22"/>
          <w:szCs w:val="22"/>
        </w:rPr>
        <w:t>legitimizovat dlouhověkost ŘV RVUR</w:t>
      </w:r>
      <w:r w:rsidR="00092BA3">
        <w:rPr>
          <w:rFonts w:ascii="Arial" w:hAnsi="Arial" w:cs="Arial"/>
          <w:sz w:val="22"/>
          <w:szCs w:val="22"/>
        </w:rPr>
        <w:t xml:space="preserve">. </w:t>
      </w:r>
      <w:r w:rsidR="003371B9">
        <w:rPr>
          <w:rFonts w:ascii="Arial" w:hAnsi="Arial" w:cs="Arial"/>
          <w:sz w:val="22"/>
          <w:szCs w:val="22"/>
        </w:rPr>
        <w:t>Doplnil, že by bylo vhodné představit ČR 2030 také na půdě Senátu.</w:t>
      </w:r>
    </w:p>
    <w:p w:rsidR="00092BA3" w:rsidRDefault="00092BA3" w:rsidP="00EC532D">
      <w:pPr>
        <w:rPr>
          <w:rFonts w:ascii="Arial" w:hAnsi="Arial" w:cs="Arial"/>
          <w:sz w:val="22"/>
          <w:szCs w:val="22"/>
        </w:rPr>
      </w:pPr>
    </w:p>
    <w:p w:rsidR="005D7F49" w:rsidRDefault="005D7F49" w:rsidP="00092BA3">
      <w:pPr>
        <w:jc w:val="both"/>
        <w:rPr>
          <w:rFonts w:ascii="Arial" w:hAnsi="Arial" w:cs="Arial"/>
          <w:sz w:val="22"/>
          <w:szCs w:val="22"/>
        </w:rPr>
      </w:pPr>
      <w:r w:rsidRPr="00092BA3">
        <w:rPr>
          <w:rFonts w:ascii="Arial" w:hAnsi="Arial" w:cs="Arial"/>
          <w:b/>
          <w:sz w:val="22"/>
          <w:szCs w:val="22"/>
        </w:rPr>
        <w:lastRenderedPageBreak/>
        <w:t>A</w:t>
      </w:r>
      <w:r w:rsidR="00092BA3" w:rsidRPr="00092BA3">
        <w:rPr>
          <w:rFonts w:ascii="Arial" w:hAnsi="Arial" w:cs="Arial"/>
          <w:b/>
          <w:sz w:val="22"/>
          <w:szCs w:val="22"/>
        </w:rPr>
        <w:t xml:space="preserve">nna </w:t>
      </w:r>
      <w:r w:rsidRPr="00092BA3">
        <w:rPr>
          <w:rFonts w:ascii="Arial" w:hAnsi="Arial" w:cs="Arial"/>
          <w:b/>
          <w:sz w:val="22"/>
          <w:szCs w:val="22"/>
        </w:rPr>
        <w:t>K</w:t>
      </w:r>
      <w:r w:rsidR="00092BA3" w:rsidRPr="00092BA3">
        <w:rPr>
          <w:rFonts w:ascii="Arial" w:hAnsi="Arial" w:cs="Arial"/>
          <w:b/>
          <w:sz w:val="22"/>
          <w:szCs w:val="22"/>
        </w:rPr>
        <w:t>árníková</w:t>
      </w:r>
      <w:r w:rsidR="00092BA3">
        <w:rPr>
          <w:rFonts w:ascii="Arial" w:hAnsi="Arial" w:cs="Arial"/>
          <w:sz w:val="22"/>
          <w:szCs w:val="22"/>
        </w:rPr>
        <w:t xml:space="preserve"> položila otázku, kdo by měl ŘV RVUR na těchto jednáních reprezentovat, tj. kdo by měl být přítomen za zadavatele (předseda vlády), kdo</w:t>
      </w:r>
      <w:r w:rsidR="0077082D">
        <w:rPr>
          <w:rFonts w:ascii="Arial" w:hAnsi="Arial" w:cs="Arial"/>
          <w:sz w:val="22"/>
          <w:szCs w:val="22"/>
        </w:rPr>
        <w:t xml:space="preserve"> za zpracovatele (OUR) a kdo za </w:t>
      </w:r>
      <w:r w:rsidR="00092BA3">
        <w:rPr>
          <w:rFonts w:ascii="Arial" w:hAnsi="Arial" w:cs="Arial"/>
          <w:sz w:val="22"/>
          <w:szCs w:val="22"/>
        </w:rPr>
        <w:t>koordinátora (ŘV).</w:t>
      </w:r>
    </w:p>
    <w:p w:rsidR="00092BA3" w:rsidRDefault="00092BA3" w:rsidP="00EC532D">
      <w:pPr>
        <w:rPr>
          <w:rFonts w:ascii="Arial" w:hAnsi="Arial" w:cs="Arial"/>
          <w:sz w:val="22"/>
          <w:szCs w:val="22"/>
        </w:rPr>
      </w:pPr>
    </w:p>
    <w:p w:rsidR="005D7F49" w:rsidRDefault="005D7F49" w:rsidP="00092BA3">
      <w:pPr>
        <w:jc w:val="both"/>
        <w:rPr>
          <w:rFonts w:ascii="Arial" w:hAnsi="Arial" w:cs="Arial"/>
          <w:sz w:val="22"/>
          <w:szCs w:val="22"/>
        </w:rPr>
      </w:pPr>
      <w:r w:rsidRPr="00092BA3">
        <w:rPr>
          <w:rFonts w:ascii="Arial" w:hAnsi="Arial" w:cs="Arial"/>
          <w:b/>
          <w:sz w:val="22"/>
          <w:szCs w:val="22"/>
        </w:rPr>
        <w:t>P</w:t>
      </w:r>
      <w:r w:rsidR="00092BA3" w:rsidRPr="00092BA3">
        <w:rPr>
          <w:rFonts w:ascii="Arial" w:hAnsi="Arial" w:cs="Arial"/>
          <w:b/>
          <w:sz w:val="22"/>
          <w:szCs w:val="22"/>
        </w:rPr>
        <w:t xml:space="preserve">avlína </w:t>
      </w:r>
      <w:r w:rsidRPr="00092BA3">
        <w:rPr>
          <w:rFonts w:ascii="Arial" w:hAnsi="Arial" w:cs="Arial"/>
          <w:b/>
          <w:sz w:val="22"/>
          <w:szCs w:val="22"/>
        </w:rPr>
        <w:t>K</w:t>
      </w:r>
      <w:r w:rsidR="00092BA3" w:rsidRPr="00092BA3">
        <w:rPr>
          <w:rFonts w:ascii="Arial" w:hAnsi="Arial" w:cs="Arial"/>
          <w:b/>
          <w:sz w:val="22"/>
          <w:szCs w:val="22"/>
        </w:rPr>
        <w:t>ulhánková</w:t>
      </w:r>
      <w:r w:rsidR="00092BA3">
        <w:rPr>
          <w:rFonts w:ascii="Arial" w:hAnsi="Arial" w:cs="Arial"/>
          <w:sz w:val="22"/>
          <w:szCs w:val="22"/>
        </w:rPr>
        <w:t xml:space="preserve"> navrhla, aby byl dokument </w:t>
      </w:r>
      <w:r>
        <w:rPr>
          <w:rFonts w:ascii="Arial" w:hAnsi="Arial" w:cs="Arial"/>
          <w:sz w:val="22"/>
          <w:szCs w:val="22"/>
        </w:rPr>
        <w:t>projedn</w:t>
      </w:r>
      <w:r w:rsidR="00092BA3">
        <w:rPr>
          <w:rFonts w:ascii="Arial" w:hAnsi="Arial" w:cs="Arial"/>
          <w:sz w:val="22"/>
          <w:szCs w:val="22"/>
        </w:rPr>
        <w:t>án</w:t>
      </w:r>
      <w:r>
        <w:rPr>
          <w:rFonts w:ascii="Arial" w:hAnsi="Arial" w:cs="Arial"/>
          <w:sz w:val="22"/>
          <w:szCs w:val="22"/>
        </w:rPr>
        <w:t xml:space="preserve"> ve </w:t>
      </w:r>
      <w:r w:rsidR="00092BA3">
        <w:rPr>
          <w:rFonts w:ascii="Arial" w:hAnsi="Arial" w:cs="Arial"/>
          <w:sz w:val="22"/>
          <w:szCs w:val="22"/>
        </w:rPr>
        <w:t xml:space="preserve">výborech Poslanecké sněmovny, podobně jako jsou projednávány i </w:t>
      </w:r>
      <w:r>
        <w:rPr>
          <w:rFonts w:ascii="Arial" w:hAnsi="Arial" w:cs="Arial"/>
          <w:sz w:val="22"/>
          <w:szCs w:val="22"/>
        </w:rPr>
        <w:t xml:space="preserve">směrnice EU, </w:t>
      </w:r>
      <w:r w:rsidR="00092BA3">
        <w:rPr>
          <w:rFonts w:ascii="Arial" w:hAnsi="Arial" w:cs="Arial"/>
          <w:sz w:val="22"/>
          <w:szCs w:val="22"/>
        </w:rPr>
        <w:t xml:space="preserve">k nimž jednotlivé výbory dávají svá stanoviska. </w:t>
      </w:r>
    </w:p>
    <w:p w:rsidR="00092BA3" w:rsidRDefault="00092BA3" w:rsidP="00EC532D">
      <w:pPr>
        <w:rPr>
          <w:rFonts w:ascii="Arial" w:hAnsi="Arial" w:cs="Arial"/>
          <w:sz w:val="22"/>
          <w:szCs w:val="22"/>
        </w:rPr>
      </w:pPr>
    </w:p>
    <w:p w:rsidR="00092BA3" w:rsidRDefault="005D7F49" w:rsidP="00EC532D">
      <w:pPr>
        <w:rPr>
          <w:rFonts w:ascii="Arial" w:hAnsi="Arial" w:cs="Arial"/>
          <w:sz w:val="22"/>
          <w:szCs w:val="22"/>
        </w:rPr>
      </w:pPr>
      <w:r w:rsidRPr="00092BA3">
        <w:rPr>
          <w:rFonts w:ascii="Arial" w:hAnsi="Arial" w:cs="Arial"/>
          <w:b/>
          <w:sz w:val="22"/>
          <w:szCs w:val="22"/>
        </w:rPr>
        <w:t>V</w:t>
      </w:r>
      <w:r w:rsidR="00092BA3" w:rsidRPr="00092BA3">
        <w:rPr>
          <w:rFonts w:ascii="Arial" w:hAnsi="Arial" w:cs="Arial"/>
          <w:b/>
          <w:sz w:val="22"/>
          <w:szCs w:val="22"/>
        </w:rPr>
        <w:t xml:space="preserve">ladimír </w:t>
      </w:r>
      <w:r w:rsidRPr="00092BA3">
        <w:rPr>
          <w:rFonts w:ascii="Arial" w:hAnsi="Arial" w:cs="Arial"/>
          <w:b/>
          <w:sz w:val="22"/>
          <w:szCs w:val="22"/>
        </w:rPr>
        <w:t>Š</w:t>
      </w:r>
      <w:r w:rsidR="00092BA3" w:rsidRPr="00092BA3">
        <w:rPr>
          <w:rFonts w:ascii="Arial" w:hAnsi="Arial" w:cs="Arial"/>
          <w:b/>
          <w:sz w:val="22"/>
          <w:szCs w:val="22"/>
        </w:rPr>
        <w:t>pidla</w:t>
      </w:r>
      <w:r w:rsidR="00092BA3">
        <w:rPr>
          <w:rFonts w:ascii="Arial" w:hAnsi="Arial" w:cs="Arial"/>
          <w:sz w:val="22"/>
          <w:szCs w:val="22"/>
        </w:rPr>
        <w:t xml:space="preserve"> se spíše kloní k tomu, aby byl Parlament</w:t>
      </w:r>
      <w:r>
        <w:rPr>
          <w:rFonts w:ascii="Arial" w:hAnsi="Arial" w:cs="Arial"/>
          <w:sz w:val="22"/>
          <w:szCs w:val="22"/>
        </w:rPr>
        <w:t xml:space="preserve"> informov</w:t>
      </w:r>
      <w:r w:rsidR="00092BA3">
        <w:rPr>
          <w:rFonts w:ascii="Arial" w:hAnsi="Arial" w:cs="Arial"/>
          <w:sz w:val="22"/>
          <w:szCs w:val="22"/>
        </w:rPr>
        <w:t>án</w:t>
      </w:r>
      <w:r>
        <w:rPr>
          <w:rFonts w:ascii="Arial" w:hAnsi="Arial" w:cs="Arial"/>
          <w:sz w:val="22"/>
          <w:szCs w:val="22"/>
        </w:rPr>
        <w:t xml:space="preserve"> o postupu plnění usnesení vlády</w:t>
      </w:r>
      <w:r w:rsidR="00092BA3">
        <w:rPr>
          <w:rFonts w:ascii="Arial" w:hAnsi="Arial" w:cs="Arial"/>
          <w:sz w:val="22"/>
          <w:szCs w:val="22"/>
        </w:rPr>
        <w:t>, větší důraz by byl kladen na proceduru (</w:t>
      </w:r>
      <w:r>
        <w:rPr>
          <w:rFonts w:ascii="Arial" w:hAnsi="Arial" w:cs="Arial"/>
          <w:sz w:val="22"/>
          <w:szCs w:val="22"/>
        </w:rPr>
        <w:t>postup</w:t>
      </w:r>
      <w:r w:rsidR="00092BA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harmonogram</w:t>
      </w:r>
      <w:r w:rsidR="00092BA3">
        <w:rPr>
          <w:rFonts w:ascii="Arial" w:hAnsi="Arial" w:cs="Arial"/>
          <w:sz w:val="22"/>
          <w:szCs w:val="22"/>
        </w:rPr>
        <w:t xml:space="preserve">). </w:t>
      </w:r>
    </w:p>
    <w:p w:rsidR="00092BA3" w:rsidRDefault="00092BA3" w:rsidP="00EC532D">
      <w:pPr>
        <w:rPr>
          <w:rFonts w:ascii="Arial" w:hAnsi="Arial" w:cs="Arial"/>
          <w:sz w:val="22"/>
          <w:szCs w:val="22"/>
        </w:rPr>
      </w:pPr>
    </w:p>
    <w:p w:rsidR="005D7F49" w:rsidRDefault="00092BA3" w:rsidP="00092BA3">
      <w:pPr>
        <w:jc w:val="both"/>
        <w:rPr>
          <w:rFonts w:ascii="Arial" w:hAnsi="Arial" w:cs="Arial"/>
          <w:sz w:val="22"/>
          <w:szCs w:val="22"/>
        </w:rPr>
      </w:pPr>
      <w:r w:rsidRPr="00092BA3">
        <w:rPr>
          <w:rFonts w:ascii="Arial" w:hAnsi="Arial" w:cs="Arial"/>
          <w:b/>
          <w:sz w:val="22"/>
          <w:szCs w:val="22"/>
        </w:rPr>
        <w:t xml:space="preserve">Anna </w:t>
      </w:r>
      <w:r w:rsidR="005D7F49" w:rsidRPr="00092BA3">
        <w:rPr>
          <w:rFonts w:ascii="Arial" w:hAnsi="Arial" w:cs="Arial"/>
          <w:b/>
          <w:sz w:val="22"/>
          <w:szCs w:val="22"/>
        </w:rPr>
        <w:t>K</w:t>
      </w:r>
      <w:r w:rsidRPr="00092BA3">
        <w:rPr>
          <w:rFonts w:ascii="Arial" w:hAnsi="Arial" w:cs="Arial"/>
          <w:b/>
          <w:sz w:val="22"/>
          <w:szCs w:val="22"/>
        </w:rPr>
        <w:t>árníková</w:t>
      </w:r>
      <w:r>
        <w:rPr>
          <w:rFonts w:ascii="Arial" w:hAnsi="Arial" w:cs="Arial"/>
          <w:sz w:val="22"/>
          <w:szCs w:val="22"/>
        </w:rPr>
        <w:t xml:space="preserve"> doplnila, že k tomu </w:t>
      </w:r>
      <w:r w:rsidR="005D7F49">
        <w:rPr>
          <w:rFonts w:ascii="Arial" w:hAnsi="Arial" w:cs="Arial"/>
          <w:sz w:val="22"/>
          <w:szCs w:val="22"/>
        </w:rPr>
        <w:t xml:space="preserve">lze </w:t>
      </w:r>
      <w:r>
        <w:rPr>
          <w:rFonts w:ascii="Arial" w:hAnsi="Arial" w:cs="Arial"/>
          <w:sz w:val="22"/>
          <w:szCs w:val="22"/>
        </w:rPr>
        <w:t xml:space="preserve">částečně </w:t>
      </w:r>
      <w:r w:rsidR="005D7F49">
        <w:rPr>
          <w:rFonts w:ascii="Arial" w:hAnsi="Arial" w:cs="Arial"/>
          <w:sz w:val="22"/>
          <w:szCs w:val="22"/>
        </w:rPr>
        <w:t xml:space="preserve">využít materiál </w:t>
      </w:r>
      <w:r>
        <w:rPr>
          <w:rFonts w:ascii="Arial" w:hAnsi="Arial" w:cs="Arial"/>
          <w:sz w:val="22"/>
          <w:szCs w:val="22"/>
        </w:rPr>
        <w:t>shrnující postup aktualizace SRUR předložený v prosinci vládě.</w:t>
      </w:r>
    </w:p>
    <w:p w:rsidR="00092BA3" w:rsidRDefault="00092BA3" w:rsidP="00092BA3">
      <w:pPr>
        <w:jc w:val="both"/>
        <w:rPr>
          <w:rFonts w:ascii="Arial" w:hAnsi="Arial" w:cs="Arial"/>
          <w:sz w:val="22"/>
          <w:szCs w:val="22"/>
        </w:rPr>
      </w:pPr>
    </w:p>
    <w:p w:rsidR="005D7F49" w:rsidRDefault="003F0A35" w:rsidP="00092B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Podle </w:t>
      </w:r>
      <w:r w:rsidR="005D7F49" w:rsidRPr="00A5686E">
        <w:rPr>
          <w:rFonts w:ascii="Arial" w:hAnsi="Arial" w:cs="Arial"/>
          <w:b/>
          <w:sz w:val="22"/>
          <w:szCs w:val="22"/>
        </w:rPr>
        <w:t>P</w:t>
      </w:r>
      <w:r w:rsidRPr="00A5686E">
        <w:rPr>
          <w:rFonts w:ascii="Arial" w:hAnsi="Arial" w:cs="Arial"/>
          <w:b/>
          <w:sz w:val="22"/>
          <w:szCs w:val="22"/>
        </w:rPr>
        <w:t xml:space="preserve">avlíny </w:t>
      </w:r>
      <w:r w:rsidR="005D7F49" w:rsidRPr="00A5686E">
        <w:rPr>
          <w:rFonts w:ascii="Arial" w:hAnsi="Arial" w:cs="Arial"/>
          <w:b/>
          <w:sz w:val="22"/>
          <w:szCs w:val="22"/>
        </w:rPr>
        <w:t>K</w:t>
      </w:r>
      <w:r w:rsidRPr="00A5686E">
        <w:rPr>
          <w:rFonts w:ascii="Arial" w:hAnsi="Arial" w:cs="Arial"/>
          <w:b/>
          <w:sz w:val="22"/>
          <w:szCs w:val="22"/>
        </w:rPr>
        <w:t>ulhánkové</w:t>
      </w:r>
      <w:r>
        <w:rPr>
          <w:rFonts w:ascii="Arial" w:hAnsi="Arial" w:cs="Arial"/>
          <w:sz w:val="22"/>
          <w:szCs w:val="22"/>
        </w:rPr>
        <w:t xml:space="preserve"> </w:t>
      </w:r>
      <w:r w:rsidR="005D7F49">
        <w:rPr>
          <w:rFonts w:ascii="Arial" w:hAnsi="Arial" w:cs="Arial"/>
          <w:sz w:val="22"/>
          <w:szCs w:val="22"/>
        </w:rPr>
        <w:t xml:space="preserve">je třeba </w:t>
      </w:r>
      <w:r>
        <w:rPr>
          <w:rFonts w:ascii="Arial" w:hAnsi="Arial" w:cs="Arial"/>
          <w:sz w:val="22"/>
          <w:szCs w:val="22"/>
        </w:rPr>
        <w:t xml:space="preserve">tento materiál aktualizovat a předložit dokument odpovídající současnému stavu vývoje. </w:t>
      </w:r>
    </w:p>
    <w:p w:rsidR="00A44C99" w:rsidRDefault="00A44C99" w:rsidP="00EC532D">
      <w:pPr>
        <w:rPr>
          <w:rFonts w:ascii="Arial" w:hAnsi="Arial" w:cs="Arial"/>
          <w:sz w:val="22"/>
          <w:szCs w:val="22"/>
        </w:rPr>
      </w:pPr>
    </w:p>
    <w:p w:rsidR="00201A5C" w:rsidRPr="00A5686E" w:rsidRDefault="00201A5C" w:rsidP="00EC532D">
      <w:pPr>
        <w:rPr>
          <w:rFonts w:ascii="Arial" w:hAnsi="Arial" w:cs="Arial"/>
          <w:sz w:val="22"/>
          <w:szCs w:val="22"/>
          <w:u w:val="single"/>
        </w:rPr>
      </w:pPr>
      <w:r w:rsidRPr="00A5686E">
        <w:rPr>
          <w:rFonts w:ascii="Arial" w:hAnsi="Arial" w:cs="Arial"/>
          <w:sz w:val="22"/>
          <w:szCs w:val="22"/>
          <w:u w:val="single"/>
        </w:rPr>
        <w:t>KLÍČOVÉ OBLASTI</w:t>
      </w:r>
      <w:r w:rsidR="00A5686E" w:rsidRPr="00A5686E">
        <w:rPr>
          <w:rFonts w:ascii="Arial" w:hAnsi="Arial" w:cs="Arial"/>
          <w:sz w:val="22"/>
          <w:szCs w:val="22"/>
          <w:u w:val="single"/>
        </w:rPr>
        <w:t xml:space="preserve"> ROZVOJE</w:t>
      </w:r>
    </w:p>
    <w:p w:rsidR="00A5686E" w:rsidRDefault="00A5686E" w:rsidP="00B47DBE">
      <w:pPr>
        <w:jc w:val="both"/>
        <w:rPr>
          <w:rFonts w:ascii="Arial" w:hAnsi="Arial" w:cs="Arial"/>
          <w:sz w:val="22"/>
          <w:szCs w:val="22"/>
        </w:rPr>
      </w:pPr>
    </w:p>
    <w:p w:rsidR="00B47DBE" w:rsidRDefault="00201A5C" w:rsidP="00B47DBE">
      <w:pPr>
        <w:jc w:val="both"/>
        <w:rPr>
          <w:rFonts w:ascii="Arial" w:hAnsi="Arial" w:cs="Arial"/>
          <w:sz w:val="22"/>
          <w:szCs w:val="22"/>
        </w:rPr>
      </w:pPr>
      <w:r w:rsidRPr="00A5686E">
        <w:rPr>
          <w:rFonts w:ascii="Arial" w:hAnsi="Arial" w:cs="Arial"/>
          <w:b/>
          <w:sz w:val="22"/>
          <w:szCs w:val="22"/>
        </w:rPr>
        <w:t>J</w:t>
      </w:r>
      <w:r w:rsidR="00A5686E" w:rsidRPr="00A5686E">
        <w:rPr>
          <w:rFonts w:ascii="Arial" w:hAnsi="Arial" w:cs="Arial"/>
          <w:b/>
          <w:sz w:val="22"/>
          <w:szCs w:val="22"/>
        </w:rPr>
        <w:t xml:space="preserve">akub </w:t>
      </w:r>
      <w:r w:rsidRPr="00A5686E">
        <w:rPr>
          <w:rFonts w:ascii="Arial" w:hAnsi="Arial" w:cs="Arial"/>
          <w:b/>
          <w:sz w:val="22"/>
          <w:szCs w:val="22"/>
        </w:rPr>
        <w:t>R</w:t>
      </w:r>
      <w:r w:rsidR="00A5686E" w:rsidRPr="00A5686E">
        <w:rPr>
          <w:rFonts w:ascii="Arial" w:hAnsi="Arial" w:cs="Arial"/>
          <w:b/>
          <w:sz w:val="22"/>
          <w:szCs w:val="22"/>
        </w:rPr>
        <w:t>udý</w:t>
      </w:r>
      <w:r>
        <w:rPr>
          <w:rFonts w:ascii="Arial" w:hAnsi="Arial" w:cs="Arial"/>
          <w:sz w:val="22"/>
          <w:szCs w:val="22"/>
        </w:rPr>
        <w:t xml:space="preserve"> představil spolupráci s</w:t>
      </w:r>
      <w:r w:rsidR="00A5686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 S</w:t>
      </w:r>
      <w:r w:rsidR="00A5686E">
        <w:rPr>
          <w:rFonts w:ascii="Arial" w:hAnsi="Arial" w:cs="Arial"/>
          <w:sz w:val="22"/>
          <w:szCs w:val="22"/>
        </w:rPr>
        <w:t xml:space="preserve">ociologickým ústavem </w:t>
      </w:r>
      <w:r>
        <w:rPr>
          <w:rFonts w:ascii="Arial" w:hAnsi="Arial" w:cs="Arial"/>
          <w:sz w:val="22"/>
          <w:szCs w:val="22"/>
        </w:rPr>
        <w:t>AV ČR</w:t>
      </w:r>
      <w:r w:rsidR="00B47DBE">
        <w:rPr>
          <w:rFonts w:ascii="Arial" w:hAnsi="Arial" w:cs="Arial"/>
          <w:sz w:val="22"/>
          <w:szCs w:val="22"/>
        </w:rPr>
        <w:t xml:space="preserve"> (SOÚ)</w:t>
      </w:r>
      <w:r w:rsidR="00A5686E">
        <w:rPr>
          <w:rFonts w:ascii="Arial" w:hAnsi="Arial" w:cs="Arial"/>
          <w:sz w:val="22"/>
          <w:szCs w:val="22"/>
        </w:rPr>
        <w:t>, která se týká indi</w:t>
      </w:r>
      <w:r w:rsidR="00B47DBE">
        <w:rPr>
          <w:rFonts w:ascii="Arial" w:hAnsi="Arial" w:cs="Arial"/>
          <w:sz w:val="22"/>
          <w:szCs w:val="22"/>
        </w:rPr>
        <w:t xml:space="preserve">kátorů kvality života. Tento projekt je inspirován rakouským přístupem, kdy v rámci reprezentativního sociologického šetření došlo k úpravě a specifikaci indikátorů kvality života tak, aby odpovídaly situaci v Rakousku. </w:t>
      </w:r>
    </w:p>
    <w:p w:rsidR="00201A5C" w:rsidRDefault="00B47DBE" w:rsidP="00B47DB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47DBE">
        <w:rPr>
          <w:rFonts w:ascii="Arial" w:hAnsi="Arial" w:cs="Arial"/>
          <w:sz w:val="22"/>
          <w:szCs w:val="22"/>
        </w:rPr>
        <w:t>OUR pro potřeby aplikace</w:t>
      </w:r>
      <w:r>
        <w:rPr>
          <w:rFonts w:ascii="Arial" w:hAnsi="Arial" w:cs="Arial"/>
          <w:sz w:val="22"/>
          <w:szCs w:val="22"/>
        </w:rPr>
        <w:t xml:space="preserve"> Rámce blahobytu (</w:t>
      </w:r>
      <w:proofErr w:type="spellStart"/>
      <w:r w:rsidRPr="00B47DBE">
        <w:rPr>
          <w:rFonts w:ascii="Arial" w:hAnsi="Arial" w:cs="Arial"/>
          <w:i/>
          <w:sz w:val="22"/>
          <w:szCs w:val="22"/>
        </w:rPr>
        <w:t>Well-being</w:t>
      </w:r>
      <w:proofErr w:type="spellEnd"/>
      <w:r w:rsidRPr="00B47DBE">
        <w:rPr>
          <w:rFonts w:ascii="Arial" w:hAnsi="Arial" w:cs="Arial"/>
          <w:i/>
          <w:sz w:val="22"/>
          <w:szCs w:val="22"/>
        </w:rPr>
        <w:t xml:space="preserve"> Framework</w:t>
      </w:r>
      <w:r>
        <w:rPr>
          <w:rFonts w:ascii="Arial" w:hAnsi="Arial" w:cs="Arial"/>
          <w:sz w:val="22"/>
          <w:szCs w:val="22"/>
        </w:rPr>
        <w:t xml:space="preserve">) </w:t>
      </w:r>
      <w:r w:rsidRPr="00B47DBE">
        <w:rPr>
          <w:rFonts w:ascii="Arial" w:hAnsi="Arial" w:cs="Arial"/>
          <w:sz w:val="22"/>
          <w:szCs w:val="22"/>
        </w:rPr>
        <w:t xml:space="preserve">vypíše dvě dílčí veřejné zakázky. Jedna zakázka bude </w:t>
      </w:r>
      <w:r>
        <w:rPr>
          <w:rFonts w:ascii="Arial" w:hAnsi="Arial" w:cs="Arial"/>
          <w:sz w:val="22"/>
          <w:szCs w:val="22"/>
        </w:rPr>
        <w:t xml:space="preserve">zaměřena </w:t>
      </w:r>
      <w:r w:rsidRPr="00B47DBE">
        <w:rPr>
          <w:rFonts w:ascii="Arial" w:hAnsi="Arial" w:cs="Arial"/>
          <w:sz w:val="22"/>
          <w:szCs w:val="22"/>
        </w:rPr>
        <w:t xml:space="preserve">na sběr kvalitativních dat formou </w:t>
      </w:r>
      <w:proofErr w:type="spellStart"/>
      <w:r w:rsidRPr="00B47DBE">
        <w:rPr>
          <w:rFonts w:ascii="Arial" w:hAnsi="Arial" w:cs="Arial"/>
          <w:i/>
          <w:sz w:val="22"/>
          <w:szCs w:val="22"/>
        </w:rPr>
        <w:t>focus</w:t>
      </w:r>
      <w:proofErr w:type="spellEnd"/>
      <w:r w:rsidRPr="00B47DB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47DBE">
        <w:rPr>
          <w:rFonts w:ascii="Arial" w:hAnsi="Arial" w:cs="Arial"/>
          <w:i/>
          <w:sz w:val="22"/>
          <w:szCs w:val="22"/>
        </w:rPr>
        <w:t>groups</w:t>
      </w:r>
      <w:proofErr w:type="spellEnd"/>
      <w:r w:rsidRPr="00B47DBE">
        <w:rPr>
          <w:rFonts w:ascii="Arial" w:hAnsi="Arial" w:cs="Arial"/>
          <w:sz w:val="22"/>
          <w:szCs w:val="22"/>
        </w:rPr>
        <w:t>, druhá zakázka se bude týkat sběru kvantitativních dat sociologickým šetřením. S</w:t>
      </w:r>
      <w:r>
        <w:rPr>
          <w:rFonts w:ascii="Arial" w:hAnsi="Arial" w:cs="Arial"/>
          <w:sz w:val="22"/>
          <w:szCs w:val="22"/>
        </w:rPr>
        <w:t>OÚ</w:t>
      </w:r>
      <w:r w:rsidRPr="00B47DBE">
        <w:rPr>
          <w:rFonts w:ascii="Arial" w:hAnsi="Arial" w:cs="Arial"/>
          <w:sz w:val="22"/>
          <w:szCs w:val="22"/>
        </w:rPr>
        <w:t xml:space="preserve"> poskytne při přípravě těchto zakázek metodickou podporu, dále zajistí supervizi při průběhu realizace zakázky a</w:t>
      </w:r>
      <w:r>
        <w:rPr>
          <w:rFonts w:ascii="Arial" w:hAnsi="Arial" w:cs="Arial"/>
          <w:sz w:val="22"/>
          <w:szCs w:val="22"/>
        </w:rPr>
        <w:t> </w:t>
      </w:r>
      <w:r w:rsidRPr="00B47DBE">
        <w:rPr>
          <w:rFonts w:ascii="Arial" w:hAnsi="Arial" w:cs="Arial"/>
          <w:sz w:val="22"/>
          <w:szCs w:val="22"/>
        </w:rPr>
        <w:t>následně zajistí analýzu a zpracování výstupů sociologického šetření.</w:t>
      </w:r>
      <w:r>
        <w:rPr>
          <w:rFonts w:ascii="Arial" w:hAnsi="Arial" w:cs="Arial"/>
          <w:sz w:val="22"/>
          <w:szCs w:val="22"/>
        </w:rPr>
        <w:t xml:space="preserve"> Vybrán bude </w:t>
      </w:r>
      <w:r w:rsidR="00201A5C">
        <w:rPr>
          <w:rFonts w:ascii="Arial" w:hAnsi="Arial" w:cs="Arial"/>
          <w:sz w:val="22"/>
          <w:szCs w:val="22"/>
        </w:rPr>
        <w:t>menší poč</w:t>
      </w:r>
      <w:r>
        <w:rPr>
          <w:rFonts w:ascii="Arial" w:hAnsi="Arial" w:cs="Arial"/>
          <w:sz w:val="22"/>
          <w:szCs w:val="22"/>
        </w:rPr>
        <w:t>e</w:t>
      </w:r>
      <w:r w:rsidR="00201A5C">
        <w:rPr>
          <w:rFonts w:ascii="Arial" w:hAnsi="Arial" w:cs="Arial"/>
          <w:sz w:val="22"/>
          <w:szCs w:val="22"/>
        </w:rPr>
        <w:t>t indikátorů s větším vzorkem respondentů (</w:t>
      </w:r>
      <w:r>
        <w:rPr>
          <w:rFonts w:ascii="Arial" w:hAnsi="Arial" w:cs="Arial"/>
          <w:sz w:val="22"/>
          <w:szCs w:val="22"/>
        </w:rPr>
        <w:t xml:space="preserve">cca </w:t>
      </w:r>
      <w:r w:rsidR="00201A5C">
        <w:rPr>
          <w:rFonts w:ascii="Arial" w:hAnsi="Arial" w:cs="Arial"/>
          <w:sz w:val="22"/>
          <w:szCs w:val="22"/>
        </w:rPr>
        <w:t>2000</w:t>
      </w:r>
      <w:r>
        <w:rPr>
          <w:rFonts w:ascii="Arial" w:hAnsi="Arial" w:cs="Arial"/>
          <w:sz w:val="22"/>
          <w:szCs w:val="22"/>
        </w:rPr>
        <w:t xml:space="preserve"> – </w:t>
      </w:r>
      <w:r w:rsidR="00201A5C">
        <w:rPr>
          <w:rFonts w:ascii="Arial" w:hAnsi="Arial" w:cs="Arial"/>
          <w:sz w:val="22"/>
          <w:szCs w:val="22"/>
        </w:rPr>
        <w:t>3000)</w:t>
      </w:r>
      <w:r>
        <w:rPr>
          <w:rFonts w:ascii="Arial" w:hAnsi="Arial" w:cs="Arial"/>
          <w:sz w:val="22"/>
          <w:szCs w:val="22"/>
        </w:rPr>
        <w:t xml:space="preserve">, což umožní určit i </w:t>
      </w:r>
      <w:r w:rsidR="00201A5C">
        <w:rPr>
          <w:rFonts w:ascii="Arial" w:hAnsi="Arial" w:cs="Arial"/>
          <w:sz w:val="22"/>
          <w:szCs w:val="22"/>
        </w:rPr>
        <w:t xml:space="preserve">preference </w:t>
      </w:r>
      <w:r>
        <w:rPr>
          <w:rFonts w:ascii="Arial" w:hAnsi="Arial" w:cs="Arial"/>
          <w:sz w:val="22"/>
          <w:szCs w:val="22"/>
        </w:rPr>
        <w:t>jednotlivých</w:t>
      </w:r>
      <w:r w:rsidR="00201A5C">
        <w:rPr>
          <w:rFonts w:ascii="Arial" w:hAnsi="Arial" w:cs="Arial"/>
          <w:sz w:val="22"/>
          <w:szCs w:val="22"/>
        </w:rPr>
        <w:t xml:space="preserve"> společenských skupin</w:t>
      </w:r>
      <w:r>
        <w:rPr>
          <w:rFonts w:ascii="Arial" w:hAnsi="Arial" w:cs="Arial"/>
          <w:sz w:val="22"/>
          <w:szCs w:val="22"/>
        </w:rPr>
        <w:t>.</w:t>
      </w:r>
    </w:p>
    <w:p w:rsidR="00B47DBE" w:rsidRDefault="00B47DBE" w:rsidP="00B47DBE">
      <w:pPr>
        <w:jc w:val="both"/>
        <w:rPr>
          <w:rFonts w:ascii="Arial" w:hAnsi="Arial" w:cs="Arial"/>
          <w:sz w:val="22"/>
          <w:szCs w:val="22"/>
        </w:rPr>
      </w:pPr>
    </w:p>
    <w:p w:rsidR="00FA3CC8" w:rsidRDefault="00B47DBE" w:rsidP="00B47DBE">
      <w:pPr>
        <w:jc w:val="both"/>
        <w:rPr>
          <w:rFonts w:ascii="Arial" w:hAnsi="Arial" w:cs="Arial"/>
          <w:sz w:val="22"/>
          <w:szCs w:val="22"/>
        </w:rPr>
      </w:pPr>
      <w:r w:rsidRPr="00B47DBE">
        <w:rPr>
          <w:rFonts w:ascii="Arial" w:hAnsi="Arial" w:cs="Arial"/>
          <w:b/>
          <w:sz w:val="22"/>
          <w:szCs w:val="22"/>
        </w:rPr>
        <w:t>Ivan Beneš</w:t>
      </w:r>
      <w:r>
        <w:rPr>
          <w:rFonts w:ascii="Arial" w:hAnsi="Arial" w:cs="Arial"/>
          <w:sz w:val="22"/>
          <w:szCs w:val="22"/>
        </w:rPr>
        <w:t xml:space="preserve"> a </w:t>
      </w:r>
      <w:r w:rsidRPr="00B47DBE">
        <w:rPr>
          <w:rFonts w:ascii="Arial" w:hAnsi="Arial" w:cs="Arial"/>
          <w:b/>
          <w:sz w:val="22"/>
          <w:szCs w:val="22"/>
        </w:rPr>
        <w:t xml:space="preserve">Jakub </w:t>
      </w:r>
      <w:r w:rsidR="002E1F51" w:rsidRPr="00B47DBE">
        <w:rPr>
          <w:rFonts w:ascii="Arial" w:hAnsi="Arial" w:cs="Arial"/>
          <w:b/>
          <w:sz w:val="22"/>
          <w:szCs w:val="22"/>
        </w:rPr>
        <w:t>Rudý</w:t>
      </w:r>
      <w:r>
        <w:rPr>
          <w:rFonts w:ascii="Arial" w:hAnsi="Arial" w:cs="Arial"/>
          <w:sz w:val="22"/>
          <w:szCs w:val="22"/>
        </w:rPr>
        <w:t xml:space="preserve"> následně stručně diskutovali vztah</w:t>
      </w:r>
      <w:r w:rsidR="002E1F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1F51">
        <w:rPr>
          <w:rFonts w:ascii="Arial" w:hAnsi="Arial" w:cs="Arial"/>
          <w:sz w:val="22"/>
          <w:szCs w:val="22"/>
        </w:rPr>
        <w:t>Maslow</w:t>
      </w:r>
      <w:r>
        <w:rPr>
          <w:rFonts w:ascii="Arial" w:hAnsi="Arial" w:cs="Arial"/>
          <w:sz w:val="22"/>
          <w:szCs w:val="22"/>
        </w:rPr>
        <w:t>ovy</w:t>
      </w:r>
      <w:proofErr w:type="spellEnd"/>
      <w:r w:rsidR="00FA3CC8">
        <w:rPr>
          <w:rFonts w:ascii="Arial" w:hAnsi="Arial" w:cs="Arial"/>
          <w:sz w:val="22"/>
          <w:szCs w:val="22"/>
        </w:rPr>
        <w:t xml:space="preserve"> pyramid</w:t>
      </w:r>
      <w:r>
        <w:rPr>
          <w:rFonts w:ascii="Arial" w:hAnsi="Arial" w:cs="Arial"/>
          <w:sz w:val="22"/>
          <w:szCs w:val="22"/>
        </w:rPr>
        <w:t>y</w:t>
      </w:r>
      <w:r w:rsidR="00FA3CC8">
        <w:rPr>
          <w:rFonts w:ascii="Arial" w:hAnsi="Arial" w:cs="Arial"/>
          <w:sz w:val="22"/>
          <w:szCs w:val="22"/>
        </w:rPr>
        <w:t xml:space="preserve"> potřeb a</w:t>
      </w:r>
      <w:r>
        <w:rPr>
          <w:rFonts w:ascii="Arial" w:hAnsi="Arial" w:cs="Arial"/>
          <w:sz w:val="22"/>
          <w:szCs w:val="22"/>
        </w:rPr>
        <w:t> subjektivních indikátorů.</w:t>
      </w:r>
    </w:p>
    <w:p w:rsidR="00FA3CC8" w:rsidRDefault="00FA3CC8" w:rsidP="00EC532D">
      <w:pPr>
        <w:rPr>
          <w:rFonts w:ascii="Arial" w:hAnsi="Arial" w:cs="Arial"/>
          <w:sz w:val="22"/>
          <w:szCs w:val="22"/>
        </w:rPr>
      </w:pPr>
    </w:p>
    <w:p w:rsidR="00FA3CC8" w:rsidRPr="00B47DBE" w:rsidRDefault="00B47DBE" w:rsidP="00B47DBE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  <w:szCs w:val="22"/>
          <w:u w:val="single"/>
        </w:rPr>
      </w:pPr>
      <w:r w:rsidRPr="00B47DBE">
        <w:rPr>
          <w:rFonts w:ascii="Arial" w:hAnsi="Arial" w:cs="Arial"/>
          <w:sz w:val="22"/>
          <w:szCs w:val="22"/>
          <w:u w:val="single"/>
        </w:rPr>
        <w:t>klíčová oblast: L</w:t>
      </w:r>
      <w:r w:rsidR="00FA3CC8" w:rsidRPr="00B47DBE">
        <w:rPr>
          <w:rFonts w:ascii="Arial" w:hAnsi="Arial" w:cs="Arial"/>
          <w:sz w:val="22"/>
          <w:szCs w:val="22"/>
          <w:u w:val="single"/>
        </w:rPr>
        <w:t xml:space="preserve">idé a společnost, které nám umožní uspět v 21. </w:t>
      </w:r>
      <w:r w:rsidR="00A404D7">
        <w:rPr>
          <w:rFonts w:ascii="Arial" w:hAnsi="Arial" w:cs="Arial"/>
          <w:sz w:val="22"/>
          <w:szCs w:val="22"/>
          <w:u w:val="single"/>
        </w:rPr>
        <w:t>s</w:t>
      </w:r>
      <w:r w:rsidR="00FA3CC8" w:rsidRPr="00B47DBE">
        <w:rPr>
          <w:rFonts w:ascii="Arial" w:hAnsi="Arial" w:cs="Arial"/>
          <w:sz w:val="22"/>
          <w:szCs w:val="22"/>
          <w:u w:val="single"/>
        </w:rPr>
        <w:t>toletí</w:t>
      </w:r>
    </w:p>
    <w:p w:rsidR="00B47DBE" w:rsidRDefault="00B47DBE" w:rsidP="00B47DBE">
      <w:pPr>
        <w:pStyle w:val="Odstavecseseznamem"/>
        <w:ind w:left="720"/>
        <w:rPr>
          <w:rFonts w:ascii="Arial" w:hAnsi="Arial" w:cs="Arial"/>
          <w:sz w:val="22"/>
          <w:szCs w:val="22"/>
        </w:rPr>
      </w:pPr>
    </w:p>
    <w:p w:rsidR="00B47DBE" w:rsidRDefault="00FA3CC8" w:rsidP="00A404D7">
      <w:pPr>
        <w:jc w:val="both"/>
        <w:rPr>
          <w:rFonts w:ascii="Arial" w:hAnsi="Arial" w:cs="Arial"/>
          <w:sz w:val="22"/>
          <w:szCs w:val="22"/>
        </w:rPr>
      </w:pPr>
      <w:r w:rsidRPr="00B47DBE">
        <w:rPr>
          <w:rFonts w:ascii="Arial" w:hAnsi="Arial" w:cs="Arial"/>
          <w:b/>
          <w:sz w:val="22"/>
          <w:szCs w:val="22"/>
        </w:rPr>
        <w:t>I</w:t>
      </w:r>
      <w:r w:rsidR="00B47DBE" w:rsidRPr="00B47DBE">
        <w:rPr>
          <w:rFonts w:ascii="Arial" w:hAnsi="Arial" w:cs="Arial"/>
          <w:b/>
          <w:sz w:val="22"/>
          <w:szCs w:val="22"/>
        </w:rPr>
        <w:t xml:space="preserve">gor </w:t>
      </w:r>
      <w:r w:rsidRPr="00B47DBE">
        <w:rPr>
          <w:rFonts w:ascii="Arial" w:hAnsi="Arial" w:cs="Arial"/>
          <w:b/>
          <w:sz w:val="22"/>
          <w:szCs w:val="22"/>
        </w:rPr>
        <w:t>H</w:t>
      </w:r>
      <w:r w:rsidR="00B47DBE" w:rsidRPr="00B47DBE">
        <w:rPr>
          <w:rFonts w:ascii="Arial" w:hAnsi="Arial" w:cs="Arial"/>
          <w:b/>
          <w:sz w:val="22"/>
          <w:szCs w:val="22"/>
        </w:rPr>
        <w:t>artmann</w:t>
      </w:r>
      <w:r w:rsidR="00B47DBE">
        <w:rPr>
          <w:rFonts w:ascii="Arial" w:hAnsi="Arial" w:cs="Arial"/>
          <w:sz w:val="22"/>
          <w:szCs w:val="22"/>
        </w:rPr>
        <w:t xml:space="preserve"> navrhl začlenit inkluzi jako podtéma do 1 i 6. klíčové oblasti; v diagramu </w:t>
      </w:r>
      <w:r w:rsidR="00A404D7">
        <w:rPr>
          <w:rFonts w:ascii="Arial" w:hAnsi="Arial" w:cs="Arial"/>
          <w:sz w:val="22"/>
          <w:szCs w:val="22"/>
        </w:rPr>
        <w:t xml:space="preserve">je znázorněna pouze jako princip spojující jednotlivé klíčové oblasti. Inkluzi je však třeba propojit s flexibilitou. </w:t>
      </w:r>
      <w:r w:rsidR="00A404D7" w:rsidRPr="00A404D7">
        <w:rPr>
          <w:rFonts w:ascii="Arial" w:hAnsi="Arial" w:cs="Arial"/>
          <w:b/>
          <w:sz w:val="22"/>
          <w:szCs w:val="22"/>
        </w:rPr>
        <w:t>Jaroslav Šulc</w:t>
      </w:r>
      <w:r w:rsidR="00A404D7">
        <w:rPr>
          <w:rFonts w:ascii="Arial" w:hAnsi="Arial" w:cs="Arial"/>
          <w:sz w:val="22"/>
          <w:szCs w:val="22"/>
        </w:rPr>
        <w:t xml:space="preserve"> navrhl flexibilitu nahradit </w:t>
      </w:r>
      <w:proofErr w:type="spellStart"/>
      <w:r w:rsidR="00A404D7">
        <w:rPr>
          <w:rFonts w:ascii="Arial" w:hAnsi="Arial" w:cs="Arial"/>
          <w:sz w:val="22"/>
          <w:szCs w:val="22"/>
        </w:rPr>
        <w:t>flexicuritou</w:t>
      </w:r>
      <w:proofErr w:type="spellEnd"/>
      <w:r w:rsidR="00A404D7">
        <w:rPr>
          <w:rFonts w:ascii="Arial" w:hAnsi="Arial" w:cs="Arial"/>
          <w:sz w:val="22"/>
          <w:szCs w:val="22"/>
        </w:rPr>
        <w:t xml:space="preserve">. </w:t>
      </w:r>
    </w:p>
    <w:p w:rsidR="00A404D7" w:rsidRDefault="00A404D7" w:rsidP="00FA3CC8">
      <w:pPr>
        <w:rPr>
          <w:rFonts w:ascii="Arial" w:hAnsi="Arial" w:cs="Arial"/>
          <w:sz w:val="22"/>
          <w:szCs w:val="22"/>
        </w:rPr>
      </w:pPr>
    </w:p>
    <w:p w:rsidR="00FA3CC8" w:rsidRDefault="00A404D7" w:rsidP="00FA3C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Podle </w:t>
      </w:r>
      <w:r w:rsidR="00FA3CC8" w:rsidRPr="00A404D7">
        <w:rPr>
          <w:rFonts w:ascii="Arial" w:hAnsi="Arial" w:cs="Arial"/>
          <w:b/>
          <w:sz w:val="22"/>
          <w:szCs w:val="22"/>
        </w:rPr>
        <w:t>V</w:t>
      </w:r>
      <w:r w:rsidRPr="00A404D7">
        <w:rPr>
          <w:rFonts w:ascii="Arial" w:hAnsi="Arial" w:cs="Arial"/>
          <w:b/>
          <w:sz w:val="22"/>
          <w:szCs w:val="22"/>
        </w:rPr>
        <w:t xml:space="preserve">ladimíra </w:t>
      </w:r>
      <w:r w:rsidR="00FA3CC8" w:rsidRPr="00A404D7">
        <w:rPr>
          <w:rFonts w:ascii="Arial" w:hAnsi="Arial" w:cs="Arial"/>
          <w:b/>
          <w:sz w:val="22"/>
          <w:szCs w:val="22"/>
        </w:rPr>
        <w:t>Š</w:t>
      </w:r>
      <w:r w:rsidRPr="00A404D7">
        <w:rPr>
          <w:rFonts w:ascii="Arial" w:hAnsi="Arial" w:cs="Arial"/>
          <w:b/>
          <w:sz w:val="22"/>
          <w:szCs w:val="22"/>
        </w:rPr>
        <w:t>pidly</w:t>
      </w:r>
      <w:r>
        <w:rPr>
          <w:rFonts w:ascii="Arial" w:hAnsi="Arial" w:cs="Arial"/>
          <w:sz w:val="22"/>
          <w:szCs w:val="22"/>
        </w:rPr>
        <w:t xml:space="preserve"> je doplnění </w:t>
      </w:r>
      <w:r w:rsidR="00FA3CC8">
        <w:rPr>
          <w:rFonts w:ascii="Arial" w:hAnsi="Arial" w:cs="Arial"/>
          <w:sz w:val="22"/>
          <w:szCs w:val="22"/>
        </w:rPr>
        <w:t xml:space="preserve">inkluze </w:t>
      </w:r>
      <w:r>
        <w:rPr>
          <w:rFonts w:ascii="Arial" w:hAnsi="Arial" w:cs="Arial"/>
          <w:sz w:val="22"/>
          <w:szCs w:val="22"/>
        </w:rPr>
        <w:t>i flexibility nadbytečné</w:t>
      </w:r>
      <w:r w:rsidR="00FA3CC8">
        <w:rPr>
          <w:rFonts w:ascii="Arial" w:hAnsi="Arial" w:cs="Arial"/>
          <w:sz w:val="22"/>
          <w:szCs w:val="22"/>
        </w:rPr>
        <w:t>, odolnost ne</w:t>
      </w:r>
      <w:r>
        <w:rPr>
          <w:rFonts w:ascii="Arial" w:hAnsi="Arial" w:cs="Arial"/>
          <w:sz w:val="22"/>
          <w:szCs w:val="22"/>
        </w:rPr>
        <w:t>ní tvrdost, obsahuje i pružnost.</w:t>
      </w:r>
    </w:p>
    <w:p w:rsidR="00A404D7" w:rsidRDefault="00A404D7" w:rsidP="00FA3CC8">
      <w:pPr>
        <w:rPr>
          <w:rFonts w:ascii="Arial" w:hAnsi="Arial" w:cs="Arial"/>
          <w:sz w:val="22"/>
          <w:szCs w:val="22"/>
        </w:rPr>
      </w:pPr>
    </w:p>
    <w:p w:rsidR="00A404D7" w:rsidRDefault="00FA3CC8" w:rsidP="00A404D7">
      <w:pPr>
        <w:jc w:val="both"/>
        <w:rPr>
          <w:rFonts w:ascii="Arial" w:hAnsi="Arial" w:cs="Arial"/>
          <w:sz w:val="22"/>
          <w:szCs w:val="22"/>
        </w:rPr>
      </w:pPr>
      <w:r w:rsidRPr="00A404D7">
        <w:rPr>
          <w:rFonts w:ascii="Arial" w:hAnsi="Arial" w:cs="Arial"/>
          <w:b/>
          <w:sz w:val="22"/>
          <w:szCs w:val="22"/>
        </w:rPr>
        <w:t>D</w:t>
      </w:r>
      <w:r w:rsidR="00A404D7" w:rsidRPr="00A404D7">
        <w:rPr>
          <w:rFonts w:ascii="Arial" w:hAnsi="Arial" w:cs="Arial"/>
          <w:b/>
          <w:sz w:val="22"/>
          <w:szCs w:val="22"/>
        </w:rPr>
        <w:t xml:space="preserve">avid </w:t>
      </w:r>
      <w:r w:rsidRPr="00A404D7">
        <w:rPr>
          <w:rFonts w:ascii="Arial" w:hAnsi="Arial" w:cs="Arial"/>
          <w:b/>
          <w:sz w:val="22"/>
          <w:szCs w:val="22"/>
        </w:rPr>
        <w:t>S</w:t>
      </w:r>
      <w:r w:rsidR="00A404D7" w:rsidRPr="00A404D7">
        <w:rPr>
          <w:rFonts w:ascii="Arial" w:hAnsi="Arial" w:cs="Arial"/>
          <w:b/>
          <w:sz w:val="22"/>
          <w:szCs w:val="22"/>
        </w:rPr>
        <w:t>láma</w:t>
      </w:r>
      <w:r w:rsidR="00A404D7">
        <w:rPr>
          <w:rFonts w:ascii="Arial" w:hAnsi="Arial" w:cs="Arial"/>
          <w:sz w:val="22"/>
          <w:szCs w:val="22"/>
        </w:rPr>
        <w:t xml:space="preserve"> postrádal v klíčové oblasti pozitivně formulovanou svobodu, proti čemuž se ohradil Ivan Beneš s tím, že jako vhodnější se</w:t>
      </w:r>
      <w:r w:rsidR="0077082D">
        <w:rPr>
          <w:rFonts w:ascii="Arial" w:hAnsi="Arial" w:cs="Arial"/>
          <w:sz w:val="22"/>
          <w:szCs w:val="22"/>
        </w:rPr>
        <w:t xml:space="preserve"> </w:t>
      </w:r>
      <w:r w:rsidR="00A404D7">
        <w:rPr>
          <w:rFonts w:ascii="Arial" w:hAnsi="Arial" w:cs="Arial"/>
          <w:sz w:val="22"/>
          <w:szCs w:val="22"/>
        </w:rPr>
        <w:t>mu jeví negativní pojetí svobody formulované F. D. </w:t>
      </w:r>
      <w:proofErr w:type="spellStart"/>
      <w:r w:rsidR="00A404D7">
        <w:rPr>
          <w:rFonts w:ascii="Arial" w:hAnsi="Arial" w:cs="Arial"/>
          <w:sz w:val="22"/>
          <w:szCs w:val="22"/>
        </w:rPr>
        <w:t>Roosveltem</w:t>
      </w:r>
      <w:proofErr w:type="spellEnd"/>
      <w:r w:rsidR="00A404D7">
        <w:rPr>
          <w:rFonts w:ascii="Arial" w:hAnsi="Arial" w:cs="Arial"/>
          <w:sz w:val="22"/>
          <w:szCs w:val="22"/>
        </w:rPr>
        <w:t xml:space="preserve">. </w:t>
      </w:r>
    </w:p>
    <w:p w:rsidR="00A404D7" w:rsidRDefault="00A404D7" w:rsidP="00FA3CC8">
      <w:pPr>
        <w:rPr>
          <w:rFonts w:ascii="Arial" w:hAnsi="Arial" w:cs="Arial"/>
          <w:sz w:val="22"/>
          <w:szCs w:val="22"/>
        </w:rPr>
      </w:pPr>
    </w:p>
    <w:p w:rsidR="002E1F51" w:rsidRDefault="002E1F51" w:rsidP="00BB62A6">
      <w:pPr>
        <w:jc w:val="both"/>
        <w:rPr>
          <w:rFonts w:ascii="Arial" w:hAnsi="Arial" w:cs="Arial"/>
          <w:sz w:val="22"/>
          <w:szCs w:val="22"/>
        </w:rPr>
      </w:pPr>
      <w:r w:rsidRPr="002C3A13">
        <w:rPr>
          <w:rFonts w:ascii="Arial" w:hAnsi="Arial" w:cs="Arial"/>
          <w:b/>
          <w:sz w:val="22"/>
          <w:szCs w:val="22"/>
        </w:rPr>
        <w:t>V</w:t>
      </w:r>
      <w:r w:rsidR="00A404D7" w:rsidRPr="002C3A13">
        <w:rPr>
          <w:rFonts w:ascii="Arial" w:hAnsi="Arial" w:cs="Arial"/>
          <w:b/>
          <w:sz w:val="22"/>
          <w:szCs w:val="22"/>
        </w:rPr>
        <w:t xml:space="preserve">ladimír </w:t>
      </w:r>
      <w:r w:rsidRPr="002C3A13">
        <w:rPr>
          <w:rFonts w:ascii="Arial" w:hAnsi="Arial" w:cs="Arial"/>
          <w:b/>
          <w:sz w:val="22"/>
          <w:szCs w:val="22"/>
        </w:rPr>
        <w:t>Š</w:t>
      </w:r>
      <w:r w:rsidR="00A404D7" w:rsidRPr="002C3A13">
        <w:rPr>
          <w:rFonts w:ascii="Arial" w:hAnsi="Arial" w:cs="Arial"/>
          <w:b/>
          <w:sz w:val="22"/>
          <w:szCs w:val="22"/>
        </w:rPr>
        <w:t>pidla</w:t>
      </w:r>
      <w:r w:rsidR="00A404D7">
        <w:rPr>
          <w:rFonts w:ascii="Arial" w:hAnsi="Arial" w:cs="Arial"/>
          <w:sz w:val="22"/>
          <w:szCs w:val="22"/>
        </w:rPr>
        <w:t xml:space="preserve"> </w:t>
      </w:r>
      <w:r w:rsidR="002C3A13">
        <w:rPr>
          <w:rFonts w:ascii="Arial" w:hAnsi="Arial" w:cs="Arial"/>
          <w:sz w:val="22"/>
          <w:szCs w:val="22"/>
        </w:rPr>
        <w:t xml:space="preserve">a </w:t>
      </w:r>
      <w:r w:rsidR="002C3A13" w:rsidRPr="002C3A13">
        <w:rPr>
          <w:rFonts w:ascii="Arial" w:hAnsi="Arial" w:cs="Arial"/>
          <w:b/>
          <w:sz w:val="22"/>
          <w:szCs w:val="22"/>
        </w:rPr>
        <w:t>Jakub Rudý</w:t>
      </w:r>
      <w:r w:rsidR="002C3A13">
        <w:rPr>
          <w:rFonts w:ascii="Arial" w:hAnsi="Arial" w:cs="Arial"/>
          <w:sz w:val="22"/>
          <w:szCs w:val="22"/>
        </w:rPr>
        <w:t xml:space="preserve"> upozornili</w:t>
      </w:r>
      <w:r w:rsidR="00A404D7">
        <w:rPr>
          <w:rFonts w:ascii="Arial" w:hAnsi="Arial" w:cs="Arial"/>
          <w:sz w:val="22"/>
          <w:szCs w:val="22"/>
        </w:rPr>
        <w:t>, že</w:t>
      </w:r>
      <w:r>
        <w:rPr>
          <w:rFonts w:ascii="Arial" w:hAnsi="Arial" w:cs="Arial"/>
          <w:sz w:val="22"/>
          <w:szCs w:val="22"/>
        </w:rPr>
        <w:t xml:space="preserve"> politické pojmy se objevují u </w:t>
      </w:r>
      <w:r w:rsidR="002C3A13">
        <w:rPr>
          <w:rFonts w:ascii="Arial" w:hAnsi="Arial" w:cs="Arial"/>
          <w:sz w:val="22"/>
          <w:szCs w:val="22"/>
        </w:rPr>
        <w:t xml:space="preserve">oblasti věnované </w:t>
      </w:r>
      <w:r>
        <w:rPr>
          <w:rFonts w:ascii="Arial" w:hAnsi="Arial" w:cs="Arial"/>
          <w:sz w:val="22"/>
          <w:szCs w:val="22"/>
        </w:rPr>
        <w:t xml:space="preserve">vládnutí </w:t>
      </w:r>
      <w:r w:rsidR="002C3A13">
        <w:rPr>
          <w:rFonts w:ascii="Arial" w:hAnsi="Arial" w:cs="Arial"/>
          <w:sz w:val="22"/>
          <w:szCs w:val="22"/>
        </w:rPr>
        <w:t>a proto je jejich doplňování do této oblasti</w:t>
      </w:r>
      <w:r>
        <w:rPr>
          <w:rFonts w:ascii="Arial" w:hAnsi="Arial" w:cs="Arial"/>
          <w:sz w:val="22"/>
          <w:szCs w:val="22"/>
        </w:rPr>
        <w:t xml:space="preserve"> nadbytečné</w:t>
      </w:r>
      <w:r w:rsidR="002C3A13">
        <w:rPr>
          <w:rFonts w:ascii="Arial" w:hAnsi="Arial" w:cs="Arial"/>
          <w:sz w:val="22"/>
          <w:szCs w:val="22"/>
        </w:rPr>
        <w:t>.</w:t>
      </w:r>
    </w:p>
    <w:p w:rsidR="002C3A13" w:rsidRDefault="002C3A13" w:rsidP="00FA3CC8">
      <w:pPr>
        <w:rPr>
          <w:rFonts w:ascii="Arial" w:hAnsi="Arial" w:cs="Arial"/>
          <w:sz w:val="22"/>
          <w:szCs w:val="22"/>
        </w:rPr>
      </w:pPr>
    </w:p>
    <w:p w:rsidR="002C3A13" w:rsidRDefault="00FE62E0" w:rsidP="00FE62E0">
      <w:pPr>
        <w:jc w:val="both"/>
        <w:rPr>
          <w:rFonts w:ascii="Arial" w:hAnsi="Arial" w:cs="Arial"/>
          <w:sz w:val="22"/>
          <w:szCs w:val="22"/>
        </w:rPr>
      </w:pPr>
      <w:r w:rsidRPr="002C3A13">
        <w:rPr>
          <w:rFonts w:ascii="Arial" w:hAnsi="Arial" w:cs="Arial"/>
          <w:b/>
          <w:sz w:val="22"/>
          <w:szCs w:val="22"/>
        </w:rPr>
        <w:t xml:space="preserve">Vladimír </w:t>
      </w:r>
      <w:proofErr w:type="spellStart"/>
      <w:r w:rsidRPr="002C3A13">
        <w:rPr>
          <w:rFonts w:ascii="Arial" w:hAnsi="Arial" w:cs="Arial"/>
          <w:b/>
          <w:sz w:val="22"/>
          <w:szCs w:val="22"/>
        </w:rPr>
        <w:t>Kváča</w:t>
      </w:r>
      <w:proofErr w:type="spellEnd"/>
      <w:r>
        <w:rPr>
          <w:rFonts w:ascii="Arial" w:hAnsi="Arial" w:cs="Arial"/>
          <w:sz w:val="22"/>
          <w:szCs w:val="22"/>
        </w:rPr>
        <w:t xml:space="preserve"> namítl, že svobodu nelze ztotožňovat s demokracií (F. </w:t>
      </w:r>
      <w:proofErr w:type="spellStart"/>
      <w:r>
        <w:rPr>
          <w:rFonts w:ascii="Arial" w:hAnsi="Arial" w:cs="Arial"/>
          <w:sz w:val="22"/>
          <w:szCs w:val="22"/>
        </w:rPr>
        <w:t>Zakaria</w:t>
      </w:r>
      <w:proofErr w:type="spellEnd"/>
      <w:r>
        <w:rPr>
          <w:rFonts w:ascii="Arial" w:hAnsi="Arial" w:cs="Arial"/>
          <w:sz w:val="22"/>
          <w:szCs w:val="22"/>
        </w:rPr>
        <w:t xml:space="preserve">), jedná se pouze o koincidenci a výsledek dějinného vývoje na Západě. U jednotlivých oblastí vidí mnoho příležitostí využít již existujících konceptů pro určité teoretické ukotvení přístupů k formulování cílů. Např. </w:t>
      </w:r>
      <w:proofErr w:type="spellStart"/>
      <w:r>
        <w:rPr>
          <w:rFonts w:ascii="Arial" w:hAnsi="Arial" w:cs="Arial"/>
          <w:sz w:val="22"/>
          <w:szCs w:val="22"/>
        </w:rPr>
        <w:t>Amartya</w:t>
      </w:r>
      <w:proofErr w:type="spellEnd"/>
      <w:r>
        <w:rPr>
          <w:rFonts w:ascii="Arial" w:hAnsi="Arial" w:cs="Arial"/>
          <w:sz w:val="22"/>
          <w:szCs w:val="22"/>
        </w:rPr>
        <w:t xml:space="preserve"> Sen a jeho </w:t>
      </w:r>
      <w:proofErr w:type="spellStart"/>
      <w:r w:rsidRPr="00FE62E0">
        <w:rPr>
          <w:rFonts w:ascii="Arial" w:hAnsi="Arial" w:cs="Arial"/>
          <w:i/>
          <w:sz w:val="22"/>
          <w:szCs w:val="22"/>
        </w:rPr>
        <w:t>capability</w:t>
      </w:r>
      <w:proofErr w:type="spellEnd"/>
      <w:r w:rsidRPr="00FE62E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E62E0">
        <w:rPr>
          <w:rFonts w:ascii="Arial" w:hAnsi="Arial" w:cs="Arial"/>
          <w:i/>
          <w:sz w:val="22"/>
          <w:szCs w:val="22"/>
        </w:rPr>
        <w:t>approach</w:t>
      </w:r>
      <w:proofErr w:type="spellEnd"/>
      <w:r>
        <w:rPr>
          <w:rFonts w:ascii="Arial" w:hAnsi="Arial" w:cs="Arial"/>
          <w:sz w:val="22"/>
          <w:szCs w:val="22"/>
        </w:rPr>
        <w:t xml:space="preserve"> v oblasti rozvoje </w:t>
      </w:r>
      <w:r w:rsidR="00D87F2B">
        <w:rPr>
          <w:rFonts w:ascii="Arial" w:hAnsi="Arial" w:cs="Arial"/>
          <w:sz w:val="22"/>
          <w:szCs w:val="22"/>
        </w:rPr>
        <w:t>společnosti</w:t>
      </w:r>
      <w:r>
        <w:rPr>
          <w:rFonts w:ascii="Arial" w:hAnsi="Arial" w:cs="Arial"/>
          <w:sz w:val="22"/>
          <w:szCs w:val="22"/>
        </w:rPr>
        <w:t xml:space="preserve"> a definici </w:t>
      </w:r>
      <w:proofErr w:type="spellStart"/>
      <w:r w:rsidRPr="00D87F2B">
        <w:rPr>
          <w:rFonts w:ascii="Arial" w:hAnsi="Arial" w:cs="Arial"/>
          <w:i/>
          <w:sz w:val="22"/>
          <w:szCs w:val="22"/>
        </w:rPr>
        <w:t>well-beingu</w:t>
      </w:r>
      <w:proofErr w:type="spellEnd"/>
      <w:r>
        <w:rPr>
          <w:rFonts w:ascii="Arial" w:hAnsi="Arial" w:cs="Arial"/>
          <w:sz w:val="22"/>
          <w:szCs w:val="22"/>
        </w:rPr>
        <w:t xml:space="preserve"> ad.).</w:t>
      </w:r>
    </w:p>
    <w:p w:rsidR="00FE62E0" w:rsidRDefault="00FE62E0" w:rsidP="00FA3CC8">
      <w:pPr>
        <w:rPr>
          <w:rFonts w:ascii="Arial" w:hAnsi="Arial" w:cs="Arial"/>
          <w:sz w:val="22"/>
          <w:szCs w:val="22"/>
        </w:rPr>
      </w:pPr>
    </w:p>
    <w:p w:rsidR="002E1F51" w:rsidRDefault="002E1F51" w:rsidP="002C3A13">
      <w:pPr>
        <w:jc w:val="both"/>
        <w:rPr>
          <w:rFonts w:ascii="Arial" w:hAnsi="Arial" w:cs="Arial"/>
          <w:sz w:val="22"/>
          <w:szCs w:val="22"/>
        </w:rPr>
      </w:pPr>
      <w:r w:rsidRPr="002C3A13">
        <w:rPr>
          <w:rFonts w:ascii="Arial" w:hAnsi="Arial" w:cs="Arial"/>
          <w:b/>
          <w:sz w:val="22"/>
          <w:szCs w:val="22"/>
        </w:rPr>
        <w:lastRenderedPageBreak/>
        <w:t>J</w:t>
      </w:r>
      <w:r w:rsidR="002C3A13" w:rsidRPr="002C3A13">
        <w:rPr>
          <w:rFonts w:ascii="Arial" w:hAnsi="Arial" w:cs="Arial"/>
          <w:b/>
          <w:sz w:val="22"/>
          <w:szCs w:val="22"/>
        </w:rPr>
        <w:t xml:space="preserve">an </w:t>
      </w:r>
      <w:r w:rsidRPr="002C3A13">
        <w:rPr>
          <w:rFonts w:ascii="Arial" w:hAnsi="Arial" w:cs="Arial"/>
          <w:b/>
          <w:sz w:val="22"/>
          <w:szCs w:val="22"/>
        </w:rPr>
        <w:t>Ž</w:t>
      </w:r>
      <w:r w:rsidR="002C3A13" w:rsidRPr="002C3A13">
        <w:rPr>
          <w:rFonts w:ascii="Arial" w:hAnsi="Arial" w:cs="Arial"/>
          <w:b/>
          <w:sz w:val="22"/>
          <w:szCs w:val="22"/>
        </w:rPr>
        <w:t>ůrek</w:t>
      </w:r>
      <w:r w:rsidR="002C3A13">
        <w:rPr>
          <w:rFonts w:ascii="Arial" w:hAnsi="Arial" w:cs="Arial"/>
          <w:sz w:val="22"/>
          <w:szCs w:val="22"/>
        </w:rPr>
        <w:t xml:space="preserve"> doplnil, že demokracii je třeba </w:t>
      </w:r>
      <w:r>
        <w:rPr>
          <w:rFonts w:ascii="Arial" w:hAnsi="Arial" w:cs="Arial"/>
          <w:sz w:val="22"/>
          <w:szCs w:val="22"/>
        </w:rPr>
        <w:t>pozitivně formu</w:t>
      </w:r>
      <w:r w:rsidR="002C3A13">
        <w:rPr>
          <w:rFonts w:ascii="Arial" w:hAnsi="Arial" w:cs="Arial"/>
          <w:sz w:val="22"/>
          <w:szCs w:val="22"/>
        </w:rPr>
        <w:t>lovat jako „liberální demokracii</w:t>
      </w:r>
      <w:r>
        <w:rPr>
          <w:rFonts w:ascii="Arial" w:hAnsi="Arial" w:cs="Arial"/>
          <w:sz w:val="22"/>
          <w:szCs w:val="22"/>
        </w:rPr>
        <w:t>“</w:t>
      </w:r>
      <w:r w:rsidR="002C3A13">
        <w:rPr>
          <w:rFonts w:ascii="Arial" w:hAnsi="Arial" w:cs="Arial"/>
          <w:sz w:val="22"/>
          <w:szCs w:val="22"/>
        </w:rPr>
        <w:t xml:space="preserve">, neboť existují i </w:t>
      </w:r>
      <w:r>
        <w:rPr>
          <w:rFonts w:ascii="Arial" w:hAnsi="Arial" w:cs="Arial"/>
          <w:sz w:val="22"/>
          <w:szCs w:val="22"/>
        </w:rPr>
        <w:t>autoritářské demokracie</w:t>
      </w:r>
      <w:r w:rsidR="002C3A13">
        <w:rPr>
          <w:rFonts w:ascii="Arial" w:hAnsi="Arial" w:cs="Arial"/>
          <w:sz w:val="22"/>
          <w:szCs w:val="22"/>
        </w:rPr>
        <w:t>.</w:t>
      </w:r>
    </w:p>
    <w:p w:rsidR="002C3A13" w:rsidRDefault="002C3A13" w:rsidP="00FA3CC8">
      <w:pPr>
        <w:rPr>
          <w:rFonts w:ascii="Arial" w:hAnsi="Arial" w:cs="Arial"/>
          <w:sz w:val="22"/>
          <w:szCs w:val="22"/>
        </w:rPr>
      </w:pPr>
    </w:p>
    <w:p w:rsidR="002E1F51" w:rsidRDefault="002E1F51" w:rsidP="002C3A13">
      <w:pPr>
        <w:jc w:val="both"/>
        <w:rPr>
          <w:rFonts w:ascii="Arial" w:hAnsi="Arial" w:cs="Arial"/>
          <w:sz w:val="22"/>
          <w:szCs w:val="22"/>
        </w:rPr>
      </w:pPr>
      <w:r w:rsidRPr="002C3A13">
        <w:rPr>
          <w:rFonts w:ascii="Arial" w:hAnsi="Arial" w:cs="Arial"/>
          <w:b/>
          <w:sz w:val="22"/>
          <w:szCs w:val="22"/>
        </w:rPr>
        <w:t>I</w:t>
      </w:r>
      <w:r w:rsidR="002C3A13" w:rsidRPr="002C3A13">
        <w:rPr>
          <w:rFonts w:ascii="Arial" w:hAnsi="Arial" w:cs="Arial"/>
          <w:b/>
          <w:sz w:val="22"/>
          <w:szCs w:val="22"/>
        </w:rPr>
        <w:t xml:space="preserve">van </w:t>
      </w:r>
      <w:r w:rsidRPr="002C3A13">
        <w:rPr>
          <w:rFonts w:ascii="Arial" w:hAnsi="Arial" w:cs="Arial"/>
          <w:b/>
          <w:sz w:val="22"/>
          <w:szCs w:val="22"/>
        </w:rPr>
        <w:t>B</w:t>
      </w:r>
      <w:r w:rsidR="002C3A13" w:rsidRPr="002C3A13">
        <w:rPr>
          <w:rFonts w:ascii="Arial" w:hAnsi="Arial" w:cs="Arial"/>
          <w:b/>
          <w:sz w:val="22"/>
          <w:szCs w:val="22"/>
        </w:rPr>
        <w:t>eneš</w:t>
      </w:r>
      <w:r w:rsidR="002C3A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 w:rsidR="002C3A1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vrh</w:t>
      </w:r>
      <w:r w:rsidR="002C3A13">
        <w:rPr>
          <w:rFonts w:ascii="Arial" w:hAnsi="Arial" w:cs="Arial"/>
          <w:sz w:val="22"/>
          <w:szCs w:val="22"/>
        </w:rPr>
        <w:t>l reformulovat návrh klíčové oblasti jako „</w:t>
      </w:r>
      <w:r>
        <w:rPr>
          <w:rFonts w:ascii="Arial" w:hAnsi="Arial" w:cs="Arial"/>
          <w:sz w:val="22"/>
          <w:szCs w:val="22"/>
        </w:rPr>
        <w:t>demokratická společnost zajišťující svobodu od strachu a nedostatku</w:t>
      </w:r>
      <w:r w:rsidR="002C3A13">
        <w:rPr>
          <w:rFonts w:ascii="Arial" w:hAnsi="Arial" w:cs="Arial"/>
          <w:sz w:val="22"/>
          <w:szCs w:val="22"/>
        </w:rPr>
        <w:t>“.</w:t>
      </w:r>
    </w:p>
    <w:p w:rsidR="002C3A13" w:rsidRPr="004E4235" w:rsidRDefault="002C3A13" w:rsidP="00FA3CC8">
      <w:pPr>
        <w:rPr>
          <w:rFonts w:ascii="Arial" w:hAnsi="Arial" w:cs="Arial"/>
          <w:sz w:val="22"/>
          <w:szCs w:val="22"/>
        </w:rPr>
      </w:pPr>
    </w:p>
    <w:p w:rsidR="004E4235" w:rsidRPr="004E4235" w:rsidRDefault="004E4235" w:rsidP="004E4235">
      <w:pPr>
        <w:jc w:val="both"/>
        <w:rPr>
          <w:rFonts w:ascii="Arial" w:hAnsi="Arial" w:cs="Arial"/>
          <w:sz w:val="22"/>
          <w:szCs w:val="22"/>
        </w:rPr>
      </w:pPr>
      <w:r w:rsidRPr="004E4235">
        <w:rPr>
          <w:rFonts w:ascii="Arial" w:hAnsi="Arial" w:cs="Arial"/>
          <w:b/>
          <w:sz w:val="22"/>
          <w:szCs w:val="22"/>
        </w:rPr>
        <w:t>Otakar Hampl</w:t>
      </w:r>
      <w:r w:rsidRPr="004E4235">
        <w:rPr>
          <w:rFonts w:ascii="Arial" w:hAnsi="Arial" w:cs="Arial"/>
          <w:sz w:val="22"/>
          <w:szCs w:val="22"/>
        </w:rPr>
        <w:t xml:space="preserve"> upozornil, že v takto nastavené oblasti chybí problematika rodiny. Přitom právě rodina je prostorem, ve kterém dochází k formování osobnosti člověka a k výchově a růstu budoucích generací. Na prosperitě rodiny závisí rozvoj státu - rozvoj kulturní, sociální i ekonomický (viz odkaz na</w:t>
      </w:r>
      <w:r w:rsidRPr="004E4235">
        <w:rPr>
          <w:rFonts w:ascii="Arial" w:hAnsi="Arial" w:cs="Arial"/>
          <w:i/>
          <w:sz w:val="22"/>
          <w:szCs w:val="22"/>
        </w:rPr>
        <w:t xml:space="preserve"> Národní koncepci podpory rodin s dětmi</w:t>
      </w:r>
      <w:r w:rsidRPr="004E4235">
        <w:rPr>
          <w:rFonts w:ascii="Arial" w:hAnsi="Arial" w:cs="Arial"/>
          <w:sz w:val="22"/>
          <w:szCs w:val="22"/>
        </w:rPr>
        <w:t>.)</w:t>
      </w:r>
    </w:p>
    <w:p w:rsidR="002C3A13" w:rsidRDefault="002C3A13" w:rsidP="00FA3CC8">
      <w:pPr>
        <w:rPr>
          <w:rFonts w:ascii="Arial" w:hAnsi="Arial" w:cs="Arial"/>
          <w:sz w:val="22"/>
          <w:szCs w:val="22"/>
        </w:rPr>
      </w:pPr>
    </w:p>
    <w:p w:rsidR="00FA3CC8" w:rsidRDefault="00DD3A2B" w:rsidP="006735B7">
      <w:pPr>
        <w:jc w:val="both"/>
        <w:rPr>
          <w:rFonts w:ascii="Arial" w:hAnsi="Arial" w:cs="Arial"/>
          <w:sz w:val="22"/>
          <w:szCs w:val="22"/>
        </w:rPr>
      </w:pPr>
      <w:r w:rsidRPr="006735B7">
        <w:rPr>
          <w:rFonts w:ascii="Arial" w:hAnsi="Arial" w:cs="Arial"/>
          <w:b/>
          <w:sz w:val="22"/>
          <w:szCs w:val="22"/>
        </w:rPr>
        <w:t>A</w:t>
      </w:r>
      <w:r w:rsidR="006735B7" w:rsidRPr="006735B7">
        <w:rPr>
          <w:rFonts w:ascii="Arial" w:hAnsi="Arial" w:cs="Arial"/>
          <w:b/>
          <w:sz w:val="22"/>
          <w:szCs w:val="22"/>
        </w:rPr>
        <w:t xml:space="preserve">nna </w:t>
      </w:r>
      <w:r w:rsidR="002E1F51" w:rsidRPr="006735B7">
        <w:rPr>
          <w:rFonts w:ascii="Arial" w:hAnsi="Arial" w:cs="Arial"/>
          <w:b/>
          <w:sz w:val="22"/>
          <w:szCs w:val="22"/>
        </w:rPr>
        <w:t>K</w:t>
      </w:r>
      <w:r w:rsidR="006735B7" w:rsidRPr="006735B7">
        <w:rPr>
          <w:rFonts w:ascii="Arial" w:hAnsi="Arial" w:cs="Arial"/>
          <w:b/>
          <w:sz w:val="22"/>
          <w:szCs w:val="22"/>
        </w:rPr>
        <w:t>árníková</w:t>
      </w:r>
      <w:r w:rsidR="006735B7">
        <w:rPr>
          <w:rFonts w:ascii="Arial" w:hAnsi="Arial" w:cs="Arial"/>
          <w:sz w:val="22"/>
          <w:szCs w:val="22"/>
        </w:rPr>
        <w:t xml:space="preserve"> reagovala s tím, že v dnešní době je </w:t>
      </w:r>
      <w:r w:rsidR="002E1F51">
        <w:rPr>
          <w:rFonts w:ascii="Arial" w:hAnsi="Arial" w:cs="Arial"/>
          <w:sz w:val="22"/>
          <w:szCs w:val="22"/>
        </w:rPr>
        <w:t>třeba definovat, co je rodina</w:t>
      </w:r>
      <w:r w:rsidR="006735B7">
        <w:rPr>
          <w:rFonts w:ascii="Arial" w:hAnsi="Arial" w:cs="Arial"/>
          <w:sz w:val="22"/>
          <w:szCs w:val="22"/>
        </w:rPr>
        <w:t>, neboť jak ukazují sociologická data, tradiční rodina (matka + otec + dítě/děti) již není dominantním společenským jevem.</w:t>
      </w:r>
    </w:p>
    <w:p w:rsidR="006735B7" w:rsidRDefault="006735B7" w:rsidP="006735B7">
      <w:pPr>
        <w:jc w:val="both"/>
        <w:rPr>
          <w:rFonts w:ascii="Arial" w:hAnsi="Arial" w:cs="Arial"/>
          <w:sz w:val="22"/>
          <w:szCs w:val="22"/>
        </w:rPr>
      </w:pPr>
    </w:p>
    <w:p w:rsidR="00DD3A2B" w:rsidRDefault="006735B7" w:rsidP="006735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další průběhu diskuze zaznělo, že je třeba, aby dokument byl průchozí nejen politicky, ale i </w:t>
      </w:r>
      <w:r w:rsidR="00DD3A2B">
        <w:rPr>
          <w:rFonts w:ascii="Arial" w:hAnsi="Arial" w:cs="Arial"/>
          <w:sz w:val="22"/>
          <w:szCs w:val="22"/>
        </w:rPr>
        <w:t xml:space="preserve">společensky </w:t>
      </w:r>
      <w:r>
        <w:rPr>
          <w:rFonts w:ascii="Arial" w:hAnsi="Arial" w:cs="Arial"/>
          <w:sz w:val="22"/>
          <w:szCs w:val="22"/>
        </w:rPr>
        <w:t xml:space="preserve">(P. Kulhánková). Dále byla diskutována relevance užití pojmů „svobodná společnost“ a nedostatek/bída/svoboda od nouze. </w:t>
      </w:r>
    </w:p>
    <w:p w:rsidR="006735B7" w:rsidRDefault="006735B7" w:rsidP="006735B7">
      <w:pPr>
        <w:jc w:val="both"/>
        <w:rPr>
          <w:rFonts w:ascii="Arial" w:hAnsi="Arial" w:cs="Arial"/>
          <w:sz w:val="22"/>
          <w:szCs w:val="22"/>
        </w:rPr>
      </w:pPr>
    </w:p>
    <w:p w:rsidR="00DD3A2B" w:rsidRPr="004231D4" w:rsidRDefault="006735B7" w:rsidP="006735B7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  <w:szCs w:val="22"/>
          <w:u w:val="single"/>
        </w:rPr>
      </w:pPr>
      <w:r w:rsidRPr="004231D4">
        <w:rPr>
          <w:rFonts w:ascii="Arial" w:hAnsi="Arial" w:cs="Arial"/>
          <w:sz w:val="22"/>
          <w:szCs w:val="22"/>
          <w:u w:val="single"/>
        </w:rPr>
        <w:t>klíčová</w:t>
      </w:r>
      <w:r w:rsidR="004231D4" w:rsidRPr="004231D4">
        <w:rPr>
          <w:rFonts w:ascii="Arial" w:hAnsi="Arial" w:cs="Arial"/>
          <w:sz w:val="22"/>
          <w:szCs w:val="22"/>
          <w:u w:val="single"/>
        </w:rPr>
        <w:t xml:space="preserve"> oblast: Chytrý, udržitelný a odolný </w:t>
      </w:r>
      <w:r w:rsidR="00DD3A2B" w:rsidRPr="004231D4">
        <w:rPr>
          <w:rFonts w:ascii="Arial" w:hAnsi="Arial" w:cs="Arial"/>
          <w:sz w:val="22"/>
          <w:szCs w:val="22"/>
          <w:u w:val="single"/>
        </w:rPr>
        <w:t>hospodářský model</w:t>
      </w:r>
      <w:r w:rsidRPr="004231D4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6735B7" w:rsidRPr="006735B7" w:rsidRDefault="006735B7" w:rsidP="0077082D">
      <w:pPr>
        <w:jc w:val="both"/>
        <w:rPr>
          <w:rFonts w:ascii="Arial" w:hAnsi="Arial" w:cs="Arial"/>
          <w:sz w:val="22"/>
          <w:szCs w:val="22"/>
        </w:rPr>
      </w:pPr>
    </w:p>
    <w:p w:rsidR="00DD3A2B" w:rsidRDefault="00DD3A2B" w:rsidP="0077082D">
      <w:pPr>
        <w:jc w:val="both"/>
        <w:rPr>
          <w:rFonts w:ascii="Arial" w:hAnsi="Arial" w:cs="Arial"/>
          <w:sz w:val="22"/>
          <w:szCs w:val="22"/>
        </w:rPr>
      </w:pPr>
      <w:r w:rsidRPr="004231D4">
        <w:rPr>
          <w:rFonts w:ascii="Arial" w:hAnsi="Arial" w:cs="Arial"/>
          <w:b/>
          <w:sz w:val="22"/>
          <w:szCs w:val="22"/>
        </w:rPr>
        <w:t>A</w:t>
      </w:r>
      <w:r w:rsidR="004231D4" w:rsidRPr="004231D4">
        <w:rPr>
          <w:rFonts w:ascii="Arial" w:hAnsi="Arial" w:cs="Arial"/>
          <w:b/>
          <w:sz w:val="22"/>
          <w:szCs w:val="22"/>
        </w:rPr>
        <w:t xml:space="preserve">nna </w:t>
      </w:r>
      <w:r w:rsidRPr="004231D4">
        <w:rPr>
          <w:rFonts w:ascii="Arial" w:hAnsi="Arial" w:cs="Arial"/>
          <w:b/>
          <w:sz w:val="22"/>
          <w:szCs w:val="22"/>
        </w:rPr>
        <w:t>K</w:t>
      </w:r>
      <w:r w:rsidR="004231D4" w:rsidRPr="004231D4">
        <w:rPr>
          <w:rFonts w:ascii="Arial" w:hAnsi="Arial" w:cs="Arial"/>
          <w:b/>
          <w:sz w:val="22"/>
          <w:szCs w:val="22"/>
        </w:rPr>
        <w:t>árníková</w:t>
      </w:r>
      <w:r w:rsidR="004231D4">
        <w:rPr>
          <w:rFonts w:ascii="Arial" w:hAnsi="Arial" w:cs="Arial"/>
          <w:sz w:val="22"/>
          <w:szCs w:val="22"/>
        </w:rPr>
        <w:t xml:space="preserve"> oblast uvedla s tím, že cílem bylo přiblížit se k pojení hospodářského modelu, jaký obsahuje </w:t>
      </w:r>
      <w:r w:rsidRPr="004231D4">
        <w:rPr>
          <w:rFonts w:ascii="Arial" w:hAnsi="Arial" w:cs="Arial"/>
          <w:i/>
          <w:sz w:val="22"/>
          <w:szCs w:val="22"/>
        </w:rPr>
        <w:t>Evropu 2020</w:t>
      </w:r>
      <w:r w:rsidR="004231D4">
        <w:rPr>
          <w:rFonts w:ascii="Arial" w:hAnsi="Arial" w:cs="Arial"/>
          <w:sz w:val="22"/>
          <w:szCs w:val="22"/>
        </w:rPr>
        <w:t xml:space="preserve">. </w:t>
      </w:r>
    </w:p>
    <w:p w:rsidR="004231D4" w:rsidRPr="00DD3A2B" w:rsidRDefault="004231D4" w:rsidP="00DD3A2B">
      <w:pPr>
        <w:rPr>
          <w:rFonts w:ascii="Arial" w:hAnsi="Arial" w:cs="Arial"/>
          <w:sz w:val="22"/>
          <w:szCs w:val="22"/>
        </w:rPr>
      </w:pPr>
    </w:p>
    <w:p w:rsidR="00DD3A2B" w:rsidRDefault="00DD3A2B" w:rsidP="00DD3A2B">
      <w:pPr>
        <w:rPr>
          <w:rFonts w:ascii="Arial" w:hAnsi="Arial" w:cs="Arial"/>
          <w:sz w:val="22"/>
          <w:szCs w:val="22"/>
        </w:rPr>
      </w:pPr>
      <w:r w:rsidRPr="004231D4">
        <w:rPr>
          <w:rFonts w:ascii="Arial" w:hAnsi="Arial" w:cs="Arial"/>
          <w:b/>
          <w:sz w:val="22"/>
          <w:szCs w:val="22"/>
        </w:rPr>
        <w:t>A</w:t>
      </w:r>
      <w:r w:rsidR="004231D4" w:rsidRPr="004231D4">
        <w:rPr>
          <w:rFonts w:ascii="Arial" w:hAnsi="Arial" w:cs="Arial"/>
          <w:b/>
          <w:sz w:val="22"/>
          <w:szCs w:val="22"/>
        </w:rPr>
        <w:t xml:space="preserve">nna </w:t>
      </w:r>
      <w:r w:rsidRPr="004231D4">
        <w:rPr>
          <w:rFonts w:ascii="Arial" w:hAnsi="Arial" w:cs="Arial"/>
          <w:b/>
          <w:sz w:val="22"/>
          <w:szCs w:val="22"/>
        </w:rPr>
        <w:t>P</w:t>
      </w:r>
      <w:r w:rsidR="004231D4" w:rsidRPr="004231D4">
        <w:rPr>
          <w:rFonts w:ascii="Arial" w:hAnsi="Arial" w:cs="Arial"/>
          <w:b/>
          <w:sz w:val="22"/>
          <w:szCs w:val="22"/>
        </w:rPr>
        <w:t>asková</w:t>
      </w:r>
      <w:r w:rsidR="004231D4">
        <w:rPr>
          <w:rFonts w:ascii="Arial" w:hAnsi="Arial" w:cs="Arial"/>
          <w:b/>
          <w:sz w:val="22"/>
          <w:szCs w:val="22"/>
        </w:rPr>
        <w:t xml:space="preserve"> </w:t>
      </w:r>
      <w:r w:rsidR="004231D4">
        <w:rPr>
          <w:rFonts w:ascii="Arial" w:hAnsi="Arial" w:cs="Arial"/>
          <w:sz w:val="22"/>
          <w:szCs w:val="22"/>
        </w:rPr>
        <w:t>navrhla k </w:t>
      </w:r>
      <w:proofErr w:type="spellStart"/>
      <w:r w:rsidRPr="00DD3A2B">
        <w:rPr>
          <w:rFonts w:ascii="Arial" w:hAnsi="Arial" w:cs="Arial"/>
          <w:sz w:val="22"/>
          <w:szCs w:val="22"/>
        </w:rPr>
        <w:t>mitigac</w:t>
      </w:r>
      <w:r w:rsidR="004231D4">
        <w:rPr>
          <w:rFonts w:ascii="Arial" w:hAnsi="Arial" w:cs="Arial"/>
          <w:sz w:val="22"/>
          <w:szCs w:val="22"/>
        </w:rPr>
        <w:t>ím</w:t>
      </w:r>
      <w:proofErr w:type="spellEnd"/>
      <w:r w:rsidR="004231D4">
        <w:rPr>
          <w:rFonts w:ascii="Arial" w:hAnsi="Arial" w:cs="Arial"/>
          <w:sz w:val="22"/>
          <w:szCs w:val="22"/>
        </w:rPr>
        <w:t xml:space="preserve"> doplnit i </w:t>
      </w:r>
      <w:r w:rsidRPr="00DD3A2B">
        <w:rPr>
          <w:rFonts w:ascii="Arial" w:hAnsi="Arial" w:cs="Arial"/>
          <w:sz w:val="22"/>
          <w:szCs w:val="22"/>
        </w:rPr>
        <w:t>adaptace</w:t>
      </w:r>
      <w:r w:rsidR="004231D4">
        <w:rPr>
          <w:rFonts w:ascii="Arial" w:hAnsi="Arial" w:cs="Arial"/>
          <w:sz w:val="22"/>
          <w:szCs w:val="22"/>
        </w:rPr>
        <w:t>.</w:t>
      </w:r>
    </w:p>
    <w:p w:rsidR="004231D4" w:rsidRPr="00DD3A2B" w:rsidRDefault="004231D4" w:rsidP="00DD3A2B">
      <w:pPr>
        <w:rPr>
          <w:rFonts w:ascii="Arial" w:hAnsi="Arial" w:cs="Arial"/>
          <w:sz w:val="22"/>
          <w:szCs w:val="22"/>
        </w:rPr>
      </w:pPr>
    </w:p>
    <w:p w:rsidR="00DD3A2B" w:rsidRDefault="00DD3A2B" w:rsidP="00503248">
      <w:pPr>
        <w:jc w:val="both"/>
        <w:rPr>
          <w:rFonts w:ascii="Arial" w:hAnsi="Arial" w:cs="Arial"/>
          <w:sz w:val="22"/>
          <w:szCs w:val="22"/>
        </w:rPr>
      </w:pPr>
      <w:r w:rsidRPr="004231D4">
        <w:rPr>
          <w:rFonts w:ascii="Arial" w:hAnsi="Arial" w:cs="Arial"/>
          <w:b/>
          <w:sz w:val="22"/>
          <w:szCs w:val="22"/>
        </w:rPr>
        <w:t>D</w:t>
      </w:r>
      <w:r w:rsidR="004231D4" w:rsidRPr="004231D4">
        <w:rPr>
          <w:rFonts w:ascii="Arial" w:hAnsi="Arial" w:cs="Arial"/>
          <w:b/>
          <w:sz w:val="22"/>
          <w:szCs w:val="22"/>
        </w:rPr>
        <w:t xml:space="preserve">avid </w:t>
      </w:r>
      <w:r w:rsidRPr="004231D4">
        <w:rPr>
          <w:rFonts w:ascii="Arial" w:hAnsi="Arial" w:cs="Arial"/>
          <w:b/>
          <w:sz w:val="22"/>
          <w:szCs w:val="22"/>
        </w:rPr>
        <w:t>S</w:t>
      </w:r>
      <w:r w:rsidR="004231D4" w:rsidRPr="004231D4">
        <w:rPr>
          <w:rFonts w:ascii="Arial" w:hAnsi="Arial" w:cs="Arial"/>
          <w:b/>
          <w:sz w:val="22"/>
          <w:szCs w:val="22"/>
        </w:rPr>
        <w:t>láma</w:t>
      </w:r>
      <w:r w:rsidR="004231D4">
        <w:rPr>
          <w:rFonts w:ascii="Arial" w:hAnsi="Arial" w:cs="Arial"/>
          <w:sz w:val="22"/>
          <w:szCs w:val="22"/>
        </w:rPr>
        <w:t xml:space="preserve"> </w:t>
      </w:r>
      <w:r w:rsidR="009025C8">
        <w:rPr>
          <w:rFonts w:ascii="Arial" w:hAnsi="Arial" w:cs="Arial"/>
          <w:sz w:val="22"/>
          <w:szCs w:val="22"/>
        </w:rPr>
        <w:t>vyjádřil názor, že mezi pojmy chybějí ty, které považuje za n</w:t>
      </w:r>
      <w:r w:rsidRPr="00DD3A2B">
        <w:rPr>
          <w:rFonts w:ascii="Arial" w:hAnsi="Arial" w:cs="Arial"/>
          <w:sz w:val="22"/>
          <w:szCs w:val="22"/>
        </w:rPr>
        <w:t>ejdůležitější</w:t>
      </w:r>
      <w:r w:rsidR="009025C8">
        <w:rPr>
          <w:rFonts w:ascii="Arial" w:hAnsi="Arial" w:cs="Arial"/>
          <w:sz w:val="22"/>
          <w:szCs w:val="22"/>
        </w:rPr>
        <w:t>:</w:t>
      </w:r>
      <w:r w:rsidRPr="00DD3A2B">
        <w:rPr>
          <w:rFonts w:ascii="Arial" w:hAnsi="Arial" w:cs="Arial"/>
          <w:sz w:val="22"/>
          <w:szCs w:val="22"/>
        </w:rPr>
        <w:t xml:space="preserve"> obchod, trh, investice, podpora podnikání – </w:t>
      </w:r>
      <w:r w:rsidR="009025C8">
        <w:rPr>
          <w:rFonts w:ascii="Arial" w:hAnsi="Arial" w:cs="Arial"/>
          <w:sz w:val="22"/>
          <w:szCs w:val="22"/>
        </w:rPr>
        <w:t xml:space="preserve">tedy to, </w:t>
      </w:r>
      <w:r w:rsidRPr="00DD3A2B">
        <w:rPr>
          <w:rFonts w:ascii="Arial" w:hAnsi="Arial" w:cs="Arial"/>
          <w:sz w:val="22"/>
          <w:szCs w:val="22"/>
        </w:rPr>
        <w:t>co vytváří</w:t>
      </w:r>
      <w:r w:rsidR="009025C8">
        <w:rPr>
          <w:rFonts w:ascii="Arial" w:hAnsi="Arial" w:cs="Arial"/>
          <w:sz w:val="22"/>
          <w:szCs w:val="22"/>
        </w:rPr>
        <w:t xml:space="preserve"> hospodářský</w:t>
      </w:r>
      <w:r w:rsidRPr="00DD3A2B">
        <w:rPr>
          <w:rFonts w:ascii="Arial" w:hAnsi="Arial" w:cs="Arial"/>
          <w:sz w:val="22"/>
          <w:szCs w:val="22"/>
        </w:rPr>
        <w:t xml:space="preserve"> růst</w:t>
      </w:r>
      <w:r w:rsidR="009025C8">
        <w:rPr>
          <w:rFonts w:ascii="Arial" w:hAnsi="Arial" w:cs="Arial"/>
          <w:sz w:val="22"/>
          <w:szCs w:val="22"/>
        </w:rPr>
        <w:t>.</w:t>
      </w:r>
    </w:p>
    <w:p w:rsidR="009025C8" w:rsidRPr="00DD3A2B" w:rsidRDefault="009025C8" w:rsidP="00503248">
      <w:pPr>
        <w:jc w:val="both"/>
        <w:rPr>
          <w:rFonts w:ascii="Arial" w:hAnsi="Arial" w:cs="Arial"/>
          <w:sz w:val="22"/>
          <w:szCs w:val="22"/>
        </w:rPr>
      </w:pPr>
    </w:p>
    <w:p w:rsidR="00DD3A2B" w:rsidRDefault="00DD3A2B" w:rsidP="00503248">
      <w:pPr>
        <w:jc w:val="both"/>
        <w:rPr>
          <w:rFonts w:ascii="Arial" w:hAnsi="Arial" w:cs="Arial"/>
          <w:sz w:val="22"/>
          <w:szCs w:val="22"/>
        </w:rPr>
      </w:pPr>
      <w:r w:rsidRPr="00503248">
        <w:rPr>
          <w:rFonts w:ascii="Arial" w:hAnsi="Arial" w:cs="Arial"/>
          <w:b/>
          <w:sz w:val="22"/>
          <w:szCs w:val="22"/>
        </w:rPr>
        <w:t>J</w:t>
      </w:r>
      <w:r w:rsidR="00391DCA" w:rsidRPr="00503248">
        <w:rPr>
          <w:rFonts w:ascii="Arial" w:hAnsi="Arial" w:cs="Arial"/>
          <w:b/>
          <w:sz w:val="22"/>
          <w:szCs w:val="22"/>
        </w:rPr>
        <w:t>aroslav Šulc</w:t>
      </w:r>
      <w:r w:rsidR="00391DCA">
        <w:rPr>
          <w:rFonts w:ascii="Arial" w:hAnsi="Arial" w:cs="Arial"/>
          <w:sz w:val="22"/>
          <w:szCs w:val="22"/>
        </w:rPr>
        <w:t xml:space="preserve"> navrhl nahradit pojem </w:t>
      </w:r>
      <w:r w:rsidR="00503248">
        <w:rPr>
          <w:rFonts w:ascii="Arial" w:hAnsi="Arial" w:cs="Arial"/>
          <w:sz w:val="22"/>
          <w:szCs w:val="22"/>
        </w:rPr>
        <w:t>„</w:t>
      </w:r>
      <w:r w:rsidRPr="00DD3A2B">
        <w:rPr>
          <w:rFonts w:ascii="Arial" w:hAnsi="Arial" w:cs="Arial"/>
          <w:sz w:val="22"/>
          <w:szCs w:val="22"/>
        </w:rPr>
        <w:t>odolný</w:t>
      </w:r>
      <w:r w:rsidR="00503248">
        <w:rPr>
          <w:rFonts w:ascii="Arial" w:hAnsi="Arial" w:cs="Arial"/>
          <w:sz w:val="22"/>
          <w:szCs w:val="22"/>
        </w:rPr>
        <w:t>“ slovem</w:t>
      </w:r>
      <w:r w:rsidRPr="00DD3A2B">
        <w:rPr>
          <w:rFonts w:ascii="Arial" w:hAnsi="Arial" w:cs="Arial"/>
          <w:sz w:val="22"/>
          <w:szCs w:val="22"/>
        </w:rPr>
        <w:t xml:space="preserve"> „konkurenceschopný</w:t>
      </w:r>
      <w:r>
        <w:rPr>
          <w:rFonts w:ascii="Arial" w:hAnsi="Arial" w:cs="Arial"/>
          <w:sz w:val="22"/>
          <w:szCs w:val="22"/>
        </w:rPr>
        <w:t>“</w:t>
      </w:r>
      <w:r w:rsidR="00503248">
        <w:rPr>
          <w:rFonts w:ascii="Arial" w:hAnsi="Arial" w:cs="Arial"/>
          <w:sz w:val="22"/>
          <w:szCs w:val="22"/>
        </w:rPr>
        <w:t>.</w:t>
      </w:r>
    </w:p>
    <w:p w:rsidR="00503248" w:rsidRPr="00DD3A2B" w:rsidRDefault="00503248" w:rsidP="00503248">
      <w:pPr>
        <w:jc w:val="both"/>
        <w:rPr>
          <w:rFonts w:ascii="Arial" w:hAnsi="Arial" w:cs="Arial"/>
          <w:sz w:val="22"/>
          <w:szCs w:val="22"/>
        </w:rPr>
      </w:pPr>
    </w:p>
    <w:p w:rsidR="00DD3A2B" w:rsidRDefault="00DD3A2B" w:rsidP="00503248">
      <w:pPr>
        <w:jc w:val="both"/>
        <w:rPr>
          <w:rFonts w:ascii="Arial" w:hAnsi="Arial" w:cs="Arial"/>
          <w:sz w:val="22"/>
          <w:szCs w:val="22"/>
        </w:rPr>
      </w:pPr>
      <w:r w:rsidRPr="00503248">
        <w:rPr>
          <w:rFonts w:ascii="Arial" w:hAnsi="Arial" w:cs="Arial"/>
          <w:b/>
          <w:sz w:val="22"/>
          <w:szCs w:val="22"/>
        </w:rPr>
        <w:t>I</w:t>
      </w:r>
      <w:r w:rsidR="00503248" w:rsidRPr="00503248">
        <w:rPr>
          <w:rFonts w:ascii="Arial" w:hAnsi="Arial" w:cs="Arial"/>
          <w:b/>
          <w:sz w:val="22"/>
          <w:szCs w:val="22"/>
        </w:rPr>
        <w:t xml:space="preserve">gor </w:t>
      </w:r>
      <w:r w:rsidRPr="00503248">
        <w:rPr>
          <w:rFonts w:ascii="Arial" w:hAnsi="Arial" w:cs="Arial"/>
          <w:b/>
          <w:sz w:val="22"/>
          <w:szCs w:val="22"/>
        </w:rPr>
        <w:t>H</w:t>
      </w:r>
      <w:r w:rsidR="00503248" w:rsidRPr="00503248">
        <w:rPr>
          <w:rFonts w:ascii="Arial" w:hAnsi="Arial" w:cs="Arial"/>
          <w:b/>
          <w:sz w:val="22"/>
          <w:szCs w:val="22"/>
        </w:rPr>
        <w:t>artmann</w:t>
      </w:r>
      <w:r w:rsidR="00503248">
        <w:rPr>
          <w:rFonts w:ascii="Arial" w:hAnsi="Arial" w:cs="Arial"/>
          <w:sz w:val="22"/>
          <w:szCs w:val="22"/>
        </w:rPr>
        <w:t xml:space="preserve"> se zeptal, co vše zahrnuje pojem infrastruktura. </w:t>
      </w:r>
      <w:r w:rsidR="00503248" w:rsidRPr="0077082D">
        <w:rPr>
          <w:rFonts w:ascii="Arial" w:hAnsi="Arial" w:cs="Arial"/>
          <w:b/>
          <w:sz w:val="22"/>
          <w:szCs w:val="22"/>
        </w:rPr>
        <w:t>Anna Kárníková</w:t>
      </w:r>
      <w:r w:rsidR="00503248">
        <w:rPr>
          <w:rFonts w:ascii="Arial" w:hAnsi="Arial" w:cs="Arial"/>
          <w:sz w:val="22"/>
          <w:szCs w:val="22"/>
        </w:rPr>
        <w:t xml:space="preserve"> upřesnila, že jsou jím míněny </w:t>
      </w:r>
      <w:r w:rsidRPr="00DD3A2B">
        <w:rPr>
          <w:rFonts w:ascii="Arial" w:hAnsi="Arial" w:cs="Arial"/>
          <w:sz w:val="22"/>
          <w:szCs w:val="22"/>
        </w:rPr>
        <w:t>energetika, doprava</w:t>
      </w:r>
      <w:r w:rsidR="00503248">
        <w:rPr>
          <w:rFonts w:ascii="Arial" w:hAnsi="Arial" w:cs="Arial"/>
          <w:sz w:val="22"/>
          <w:szCs w:val="22"/>
        </w:rPr>
        <w:t xml:space="preserve"> a</w:t>
      </w:r>
      <w:r w:rsidRPr="00DD3A2B">
        <w:rPr>
          <w:rFonts w:ascii="Arial" w:hAnsi="Arial" w:cs="Arial"/>
          <w:sz w:val="22"/>
          <w:szCs w:val="22"/>
        </w:rPr>
        <w:t xml:space="preserve"> sítě</w:t>
      </w:r>
      <w:r w:rsidR="00503248">
        <w:rPr>
          <w:rFonts w:ascii="Arial" w:hAnsi="Arial" w:cs="Arial"/>
          <w:sz w:val="22"/>
          <w:szCs w:val="22"/>
        </w:rPr>
        <w:t xml:space="preserve"> obecně. </w:t>
      </w:r>
    </w:p>
    <w:p w:rsidR="00503248" w:rsidRDefault="00503248" w:rsidP="00DD3A2B">
      <w:pPr>
        <w:rPr>
          <w:rFonts w:ascii="Arial" w:hAnsi="Arial" w:cs="Arial"/>
          <w:sz w:val="22"/>
          <w:szCs w:val="22"/>
        </w:rPr>
      </w:pPr>
    </w:p>
    <w:p w:rsidR="00DD3A2B" w:rsidRDefault="00DD3A2B" w:rsidP="00503248">
      <w:pPr>
        <w:jc w:val="both"/>
        <w:rPr>
          <w:rFonts w:ascii="Arial" w:hAnsi="Arial" w:cs="Arial"/>
          <w:sz w:val="22"/>
          <w:szCs w:val="22"/>
        </w:rPr>
      </w:pPr>
      <w:r w:rsidRPr="00503248">
        <w:rPr>
          <w:rFonts w:ascii="Arial" w:hAnsi="Arial" w:cs="Arial"/>
          <w:b/>
          <w:sz w:val="22"/>
          <w:szCs w:val="22"/>
        </w:rPr>
        <w:t>J</w:t>
      </w:r>
      <w:r w:rsidR="00503248" w:rsidRPr="00503248">
        <w:rPr>
          <w:rFonts w:ascii="Arial" w:hAnsi="Arial" w:cs="Arial"/>
          <w:b/>
          <w:sz w:val="22"/>
          <w:szCs w:val="22"/>
        </w:rPr>
        <w:t xml:space="preserve">aroslav </w:t>
      </w:r>
      <w:r w:rsidRPr="00503248">
        <w:rPr>
          <w:rFonts w:ascii="Arial" w:hAnsi="Arial" w:cs="Arial"/>
          <w:b/>
          <w:sz w:val="22"/>
          <w:szCs w:val="22"/>
        </w:rPr>
        <w:t>Š</w:t>
      </w:r>
      <w:r w:rsidR="00503248" w:rsidRPr="00503248">
        <w:rPr>
          <w:rFonts w:ascii="Arial" w:hAnsi="Arial" w:cs="Arial"/>
          <w:b/>
          <w:sz w:val="22"/>
          <w:szCs w:val="22"/>
        </w:rPr>
        <w:t>ulc</w:t>
      </w:r>
      <w:r w:rsidR="00503248">
        <w:rPr>
          <w:rFonts w:ascii="Arial" w:hAnsi="Arial" w:cs="Arial"/>
          <w:sz w:val="22"/>
          <w:szCs w:val="22"/>
        </w:rPr>
        <w:t xml:space="preserve"> se ohradil proti užívání adjektiv</w:t>
      </w:r>
      <w:r>
        <w:rPr>
          <w:rFonts w:ascii="Arial" w:hAnsi="Arial" w:cs="Arial"/>
          <w:sz w:val="22"/>
          <w:szCs w:val="22"/>
        </w:rPr>
        <w:t xml:space="preserve"> </w:t>
      </w:r>
      <w:r w:rsidR="00503248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chytrý</w:t>
      </w:r>
      <w:r w:rsidR="00503248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a </w:t>
      </w:r>
      <w:r w:rsidR="00503248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odolný</w:t>
      </w:r>
      <w:r w:rsidR="00503248">
        <w:rPr>
          <w:rFonts w:ascii="Arial" w:hAnsi="Arial" w:cs="Arial"/>
          <w:sz w:val="22"/>
          <w:szCs w:val="22"/>
        </w:rPr>
        <w:t>“, jež jsou podle něj nadužívané a vyprázdněné, vrátil by se k pojmu konkurenceschopnost.</w:t>
      </w:r>
    </w:p>
    <w:p w:rsidR="00503248" w:rsidRDefault="00503248" w:rsidP="00DD3A2B">
      <w:pPr>
        <w:rPr>
          <w:rFonts w:ascii="Arial" w:hAnsi="Arial" w:cs="Arial"/>
          <w:sz w:val="22"/>
          <w:szCs w:val="22"/>
        </w:rPr>
      </w:pPr>
    </w:p>
    <w:p w:rsidR="00DD3A2B" w:rsidRDefault="00DD3A2B" w:rsidP="00503248">
      <w:pPr>
        <w:jc w:val="both"/>
        <w:rPr>
          <w:rFonts w:ascii="Arial" w:hAnsi="Arial" w:cs="Arial"/>
          <w:sz w:val="22"/>
          <w:szCs w:val="22"/>
        </w:rPr>
      </w:pPr>
      <w:r w:rsidRPr="00503248">
        <w:rPr>
          <w:rFonts w:ascii="Arial" w:hAnsi="Arial" w:cs="Arial"/>
          <w:b/>
          <w:sz w:val="22"/>
          <w:szCs w:val="22"/>
        </w:rPr>
        <w:t>V</w:t>
      </w:r>
      <w:r w:rsidR="00503248" w:rsidRPr="00503248">
        <w:rPr>
          <w:rFonts w:ascii="Arial" w:hAnsi="Arial" w:cs="Arial"/>
          <w:b/>
          <w:sz w:val="22"/>
          <w:szCs w:val="22"/>
        </w:rPr>
        <w:t>ladimír Špidla</w:t>
      </w:r>
      <w:r w:rsidR="00503248">
        <w:rPr>
          <w:rFonts w:ascii="Arial" w:hAnsi="Arial" w:cs="Arial"/>
          <w:sz w:val="22"/>
          <w:szCs w:val="22"/>
        </w:rPr>
        <w:t xml:space="preserve"> nepovažuje vhodné zaštiťovat tuto oblast konkurenceschopností, za důležitější považuje schopnost kooperovat.</w:t>
      </w:r>
      <w:r>
        <w:rPr>
          <w:rFonts w:ascii="Arial" w:hAnsi="Arial" w:cs="Arial"/>
          <w:sz w:val="22"/>
          <w:szCs w:val="22"/>
        </w:rPr>
        <w:t xml:space="preserve"> </w:t>
      </w:r>
      <w:r w:rsidR="0050324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dolnost je </w:t>
      </w:r>
      <w:r w:rsidR="00503248">
        <w:rPr>
          <w:rFonts w:ascii="Arial" w:hAnsi="Arial" w:cs="Arial"/>
          <w:sz w:val="22"/>
          <w:szCs w:val="22"/>
        </w:rPr>
        <w:t xml:space="preserve">vhodnější vlastnost, neboť má více efektů: funguje jak </w:t>
      </w:r>
      <w:r>
        <w:rPr>
          <w:rFonts w:ascii="Arial" w:hAnsi="Arial" w:cs="Arial"/>
          <w:sz w:val="22"/>
          <w:szCs w:val="22"/>
        </w:rPr>
        <w:t>vůči konkurenci</w:t>
      </w:r>
      <w:r w:rsidR="00503248">
        <w:rPr>
          <w:rFonts w:ascii="Arial" w:hAnsi="Arial" w:cs="Arial"/>
          <w:sz w:val="22"/>
          <w:szCs w:val="22"/>
        </w:rPr>
        <w:t>, tak</w:t>
      </w:r>
      <w:r>
        <w:rPr>
          <w:rFonts w:ascii="Arial" w:hAnsi="Arial" w:cs="Arial"/>
          <w:sz w:val="22"/>
          <w:szCs w:val="22"/>
        </w:rPr>
        <w:t xml:space="preserve"> i klimatické změně</w:t>
      </w:r>
      <w:r w:rsidR="00503248">
        <w:rPr>
          <w:rFonts w:ascii="Arial" w:hAnsi="Arial" w:cs="Arial"/>
          <w:sz w:val="22"/>
          <w:szCs w:val="22"/>
        </w:rPr>
        <w:t xml:space="preserve">. Dále navrhl doplnit nízkouhlíkový profil ekonomiky o nízkou </w:t>
      </w:r>
      <w:r w:rsidR="008A683D">
        <w:rPr>
          <w:rFonts w:ascii="Arial" w:hAnsi="Arial" w:cs="Arial"/>
          <w:sz w:val="22"/>
          <w:szCs w:val="22"/>
        </w:rPr>
        <w:t>materiá</w:t>
      </w:r>
      <w:r w:rsidR="00503248">
        <w:rPr>
          <w:rFonts w:ascii="Arial" w:hAnsi="Arial" w:cs="Arial"/>
          <w:sz w:val="22"/>
          <w:szCs w:val="22"/>
        </w:rPr>
        <w:t xml:space="preserve">lovou a energetickou náročností. </w:t>
      </w:r>
    </w:p>
    <w:p w:rsidR="00503248" w:rsidRDefault="00503248" w:rsidP="00DD3A2B">
      <w:pPr>
        <w:rPr>
          <w:rFonts w:ascii="Arial" w:hAnsi="Arial" w:cs="Arial"/>
          <w:sz w:val="22"/>
          <w:szCs w:val="22"/>
        </w:rPr>
      </w:pPr>
    </w:p>
    <w:p w:rsidR="00A2759F" w:rsidRDefault="00995436" w:rsidP="00DD3A2B">
      <w:pPr>
        <w:rPr>
          <w:rFonts w:ascii="Arial" w:hAnsi="Arial" w:cs="Arial"/>
          <w:sz w:val="22"/>
          <w:szCs w:val="22"/>
        </w:rPr>
      </w:pPr>
      <w:r w:rsidRPr="00503248">
        <w:rPr>
          <w:rFonts w:ascii="Arial" w:hAnsi="Arial" w:cs="Arial"/>
          <w:b/>
          <w:sz w:val="22"/>
          <w:szCs w:val="22"/>
        </w:rPr>
        <w:t>I</w:t>
      </w:r>
      <w:r w:rsidR="00503248" w:rsidRPr="00503248">
        <w:rPr>
          <w:rFonts w:ascii="Arial" w:hAnsi="Arial" w:cs="Arial"/>
          <w:b/>
          <w:sz w:val="22"/>
          <w:szCs w:val="22"/>
        </w:rPr>
        <w:t>van Beneš</w:t>
      </w:r>
      <w:r w:rsidR="00503248">
        <w:rPr>
          <w:rFonts w:ascii="Arial" w:hAnsi="Arial" w:cs="Arial"/>
          <w:sz w:val="22"/>
          <w:szCs w:val="22"/>
        </w:rPr>
        <w:t xml:space="preserve"> podpořil navrženou formulaci.</w:t>
      </w:r>
    </w:p>
    <w:p w:rsidR="003371B9" w:rsidRDefault="003371B9" w:rsidP="00F40AE2">
      <w:pPr>
        <w:jc w:val="both"/>
        <w:rPr>
          <w:rFonts w:ascii="Arial" w:hAnsi="Arial" w:cs="Arial"/>
          <w:sz w:val="22"/>
          <w:szCs w:val="22"/>
        </w:rPr>
      </w:pPr>
    </w:p>
    <w:p w:rsidR="003371B9" w:rsidRDefault="003371B9" w:rsidP="00F40AE2">
      <w:pPr>
        <w:jc w:val="both"/>
        <w:rPr>
          <w:rFonts w:ascii="Arial" w:hAnsi="Arial" w:cs="Arial"/>
          <w:sz w:val="22"/>
          <w:szCs w:val="22"/>
        </w:rPr>
      </w:pPr>
      <w:r w:rsidRPr="004D3E1D">
        <w:rPr>
          <w:rFonts w:ascii="Arial" w:hAnsi="Arial" w:cs="Arial"/>
          <w:b/>
          <w:sz w:val="22"/>
          <w:szCs w:val="22"/>
        </w:rPr>
        <w:t>Z. Machát</w:t>
      </w:r>
      <w:r>
        <w:rPr>
          <w:rFonts w:ascii="Arial" w:hAnsi="Arial" w:cs="Arial"/>
          <w:sz w:val="22"/>
          <w:szCs w:val="22"/>
        </w:rPr>
        <w:t xml:space="preserve"> reagoval na potřebu doplnění „o nízkou materiálovou a energetickou náročnost“, informací že je v tezích dostatečně zastoupena a v diagramu se skrývá pod „materiálovým hospodářstvím.</w:t>
      </w:r>
    </w:p>
    <w:p w:rsidR="00503248" w:rsidRDefault="00503248" w:rsidP="009B04B3">
      <w:pPr>
        <w:jc w:val="both"/>
        <w:rPr>
          <w:rFonts w:ascii="Arial" w:hAnsi="Arial" w:cs="Arial"/>
          <w:sz w:val="22"/>
          <w:szCs w:val="22"/>
        </w:rPr>
      </w:pPr>
    </w:p>
    <w:p w:rsidR="009B04B3" w:rsidRDefault="00995436" w:rsidP="009B04B3">
      <w:pPr>
        <w:jc w:val="both"/>
        <w:rPr>
          <w:rFonts w:ascii="Arial" w:hAnsi="Arial" w:cs="Arial"/>
          <w:sz w:val="22"/>
          <w:szCs w:val="22"/>
        </w:rPr>
      </w:pPr>
      <w:r w:rsidRPr="009B04B3">
        <w:rPr>
          <w:rFonts w:ascii="Arial" w:hAnsi="Arial" w:cs="Arial"/>
          <w:b/>
          <w:sz w:val="22"/>
          <w:szCs w:val="22"/>
        </w:rPr>
        <w:t>J</w:t>
      </w:r>
      <w:r w:rsidR="00503248" w:rsidRPr="009B04B3">
        <w:rPr>
          <w:rFonts w:ascii="Arial" w:hAnsi="Arial" w:cs="Arial"/>
          <w:b/>
          <w:sz w:val="22"/>
          <w:szCs w:val="22"/>
        </w:rPr>
        <w:t xml:space="preserve">aroslav </w:t>
      </w:r>
      <w:r w:rsidRPr="009B04B3">
        <w:rPr>
          <w:rFonts w:ascii="Arial" w:hAnsi="Arial" w:cs="Arial"/>
          <w:b/>
          <w:sz w:val="22"/>
          <w:szCs w:val="22"/>
        </w:rPr>
        <w:t>Š</w:t>
      </w:r>
      <w:r w:rsidR="00503248" w:rsidRPr="009B04B3">
        <w:rPr>
          <w:rFonts w:ascii="Arial" w:hAnsi="Arial" w:cs="Arial"/>
          <w:b/>
          <w:sz w:val="22"/>
          <w:szCs w:val="22"/>
        </w:rPr>
        <w:t>ulc</w:t>
      </w:r>
      <w:r w:rsidR="009B04B3">
        <w:rPr>
          <w:rFonts w:ascii="Arial" w:hAnsi="Arial" w:cs="Arial"/>
          <w:sz w:val="22"/>
          <w:szCs w:val="22"/>
        </w:rPr>
        <w:t xml:space="preserve"> rozvedl svou úvahu o tom, jak by měl vypadat žádoucí hospodářský model ČR. Ten </w:t>
      </w:r>
    </w:p>
    <w:p w:rsidR="00995436" w:rsidRDefault="009B04B3" w:rsidP="009B04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musí být produktivnější a </w:t>
      </w:r>
      <w:r w:rsidR="00995436">
        <w:rPr>
          <w:rFonts w:ascii="Arial" w:hAnsi="Arial" w:cs="Arial"/>
          <w:sz w:val="22"/>
          <w:szCs w:val="22"/>
        </w:rPr>
        <w:t>efektivnější</w:t>
      </w:r>
      <w:r>
        <w:rPr>
          <w:rFonts w:ascii="Arial" w:hAnsi="Arial" w:cs="Arial"/>
          <w:sz w:val="22"/>
          <w:szCs w:val="22"/>
        </w:rPr>
        <w:t xml:space="preserve"> než je ten současný. Nicméně netrvá na užití pojmu </w:t>
      </w:r>
      <w:r w:rsidR="00995436">
        <w:rPr>
          <w:rFonts w:ascii="Arial" w:hAnsi="Arial" w:cs="Arial"/>
          <w:sz w:val="22"/>
          <w:szCs w:val="22"/>
        </w:rPr>
        <w:t xml:space="preserve">konkurenceschopnost </w:t>
      </w:r>
      <w:r>
        <w:rPr>
          <w:rFonts w:ascii="Arial" w:hAnsi="Arial" w:cs="Arial"/>
          <w:sz w:val="22"/>
          <w:szCs w:val="22"/>
        </w:rPr>
        <w:t xml:space="preserve">a nebrání se jeho </w:t>
      </w:r>
      <w:r w:rsidR="00995436">
        <w:rPr>
          <w:rFonts w:ascii="Arial" w:hAnsi="Arial" w:cs="Arial"/>
          <w:sz w:val="22"/>
          <w:szCs w:val="22"/>
        </w:rPr>
        <w:t>nahra</w:t>
      </w:r>
      <w:r>
        <w:rPr>
          <w:rFonts w:ascii="Arial" w:hAnsi="Arial" w:cs="Arial"/>
          <w:sz w:val="22"/>
          <w:szCs w:val="22"/>
        </w:rPr>
        <w:t>zení</w:t>
      </w:r>
      <w:r w:rsidR="00995436">
        <w:rPr>
          <w:rFonts w:ascii="Arial" w:hAnsi="Arial" w:cs="Arial"/>
          <w:sz w:val="22"/>
          <w:szCs w:val="22"/>
        </w:rPr>
        <w:t xml:space="preserve"> jiným </w:t>
      </w:r>
      <w:r>
        <w:rPr>
          <w:rFonts w:ascii="Arial" w:hAnsi="Arial" w:cs="Arial"/>
          <w:sz w:val="22"/>
          <w:szCs w:val="22"/>
        </w:rPr>
        <w:t>výrazem, jako je</w:t>
      </w:r>
      <w:r w:rsidR="00995436">
        <w:rPr>
          <w:rFonts w:ascii="Arial" w:hAnsi="Arial" w:cs="Arial"/>
          <w:sz w:val="22"/>
          <w:szCs w:val="22"/>
        </w:rPr>
        <w:t xml:space="preserve"> např. efektivní ekonomika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B04B3" w:rsidRDefault="009B04B3" w:rsidP="009B04B3">
      <w:pPr>
        <w:jc w:val="both"/>
        <w:rPr>
          <w:rFonts w:ascii="Arial" w:hAnsi="Arial" w:cs="Arial"/>
          <w:sz w:val="22"/>
          <w:szCs w:val="22"/>
        </w:rPr>
      </w:pPr>
    </w:p>
    <w:p w:rsidR="00995436" w:rsidRDefault="009B04B3" w:rsidP="009B04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Dle </w:t>
      </w:r>
      <w:r w:rsidR="00995436" w:rsidRPr="009B04B3">
        <w:rPr>
          <w:rFonts w:ascii="Arial" w:hAnsi="Arial" w:cs="Arial"/>
          <w:b/>
          <w:sz w:val="22"/>
          <w:szCs w:val="22"/>
        </w:rPr>
        <w:t>J</w:t>
      </w:r>
      <w:r w:rsidRPr="009B04B3">
        <w:rPr>
          <w:rFonts w:ascii="Arial" w:hAnsi="Arial" w:cs="Arial"/>
          <w:b/>
          <w:sz w:val="22"/>
          <w:szCs w:val="22"/>
        </w:rPr>
        <w:t xml:space="preserve">ana </w:t>
      </w:r>
      <w:r w:rsidR="00995436" w:rsidRPr="009B04B3">
        <w:rPr>
          <w:rFonts w:ascii="Arial" w:hAnsi="Arial" w:cs="Arial"/>
          <w:b/>
          <w:sz w:val="22"/>
          <w:szCs w:val="22"/>
        </w:rPr>
        <w:t>Ž</w:t>
      </w:r>
      <w:r w:rsidRPr="009B04B3">
        <w:rPr>
          <w:rFonts w:ascii="Arial" w:hAnsi="Arial" w:cs="Arial"/>
          <w:b/>
          <w:sz w:val="22"/>
          <w:szCs w:val="22"/>
        </w:rPr>
        <w:t xml:space="preserve">ůrka </w:t>
      </w:r>
      <w:r>
        <w:rPr>
          <w:rFonts w:ascii="Arial" w:hAnsi="Arial" w:cs="Arial"/>
          <w:sz w:val="22"/>
          <w:szCs w:val="22"/>
        </w:rPr>
        <w:t xml:space="preserve">již samotné užívání termínu </w:t>
      </w:r>
      <w:r w:rsidR="00995436">
        <w:rPr>
          <w:rFonts w:ascii="Arial" w:hAnsi="Arial" w:cs="Arial"/>
          <w:sz w:val="22"/>
          <w:szCs w:val="22"/>
        </w:rPr>
        <w:t xml:space="preserve">hospodářský model </w:t>
      </w:r>
      <w:r>
        <w:rPr>
          <w:rFonts w:ascii="Arial" w:hAnsi="Arial" w:cs="Arial"/>
          <w:sz w:val="22"/>
          <w:szCs w:val="22"/>
        </w:rPr>
        <w:t>odkazuje k </w:t>
      </w:r>
      <w:r w:rsidR="00995436">
        <w:rPr>
          <w:rFonts w:ascii="Arial" w:hAnsi="Arial" w:cs="Arial"/>
          <w:sz w:val="22"/>
          <w:szCs w:val="22"/>
        </w:rPr>
        <w:t>perestrojkov</w:t>
      </w:r>
      <w:r>
        <w:rPr>
          <w:rFonts w:ascii="Arial" w:hAnsi="Arial" w:cs="Arial"/>
          <w:sz w:val="22"/>
          <w:szCs w:val="22"/>
        </w:rPr>
        <w:t xml:space="preserve">ému myšlení o ekonomice. Souhlasí s tím, že klíčovým pojmem by pro tuto oblast měl být </w:t>
      </w:r>
      <w:r w:rsidR="00995436">
        <w:rPr>
          <w:rFonts w:ascii="Arial" w:hAnsi="Arial" w:cs="Arial"/>
          <w:sz w:val="22"/>
          <w:szCs w:val="22"/>
        </w:rPr>
        <w:t>trh</w:t>
      </w:r>
      <w:r>
        <w:rPr>
          <w:rFonts w:ascii="Arial" w:hAnsi="Arial" w:cs="Arial"/>
          <w:sz w:val="22"/>
          <w:szCs w:val="22"/>
        </w:rPr>
        <w:t>, protože sémantická konotace tohoto pojmu není mechanická (stroj), nýbrž organická (rostlina).</w:t>
      </w:r>
    </w:p>
    <w:p w:rsidR="009B04B3" w:rsidRDefault="009B04B3" w:rsidP="00DD3A2B">
      <w:pPr>
        <w:rPr>
          <w:rFonts w:ascii="Arial" w:hAnsi="Arial" w:cs="Arial"/>
          <w:sz w:val="22"/>
          <w:szCs w:val="22"/>
        </w:rPr>
      </w:pPr>
    </w:p>
    <w:p w:rsidR="00995436" w:rsidRDefault="00995436" w:rsidP="009B04B3">
      <w:pPr>
        <w:jc w:val="both"/>
        <w:rPr>
          <w:rFonts w:ascii="Arial" w:hAnsi="Arial" w:cs="Arial"/>
          <w:sz w:val="22"/>
          <w:szCs w:val="22"/>
        </w:rPr>
      </w:pPr>
      <w:r w:rsidRPr="009B04B3">
        <w:rPr>
          <w:rFonts w:ascii="Arial" w:hAnsi="Arial" w:cs="Arial"/>
          <w:b/>
          <w:sz w:val="22"/>
          <w:szCs w:val="22"/>
        </w:rPr>
        <w:t>A</w:t>
      </w:r>
      <w:r w:rsidR="009B04B3" w:rsidRPr="009B04B3">
        <w:rPr>
          <w:rFonts w:ascii="Arial" w:hAnsi="Arial" w:cs="Arial"/>
          <w:b/>
          <w:sz w:val="22"/>
          <w:szCs w:val="22"/>
        </w:rPr>
        <w:t xml:space="preserve">nna </w:t>
      </w:r>
      <w:r w:rsidRPr="009B04B3">
        <w:rPr>
          <w:rFonts w:ascii="Arial" w:hAnsi="Arial" w:cs="Arial"/>
          <w:b/>
          <w:sz w:val="22"/>
          <w:szCs w:val="22"/>
        </w:rPr>
        <w:t>P</w:t>
      </w:r>
      <w:r w:rsidR="009B04B3" w:rsidRPr="009B04B3">
        <w:rPr>
          <w:rFonts w:ascii="Arial" w:hAnsi="Arial" w:cs="Arial"/>
          <w:b/>
          <w:sz w:val="22"/>
          <w:szCs w:val="22"/>
        </w:rPr>
        <w:t>asková</w:t>
      </w:r>
      <w:r w:rsidR="009B04B3">
        <w:rPr>
          <w:rFonts w:ascii="Arial" w:hAnsi="Arial" w:cs="Arial"/>
          <w:sz w:val="22"/>
          <w:szCs w:val="22"/>
        </w:rPr>
        <w:t xml:space="preserve"> se dotázala, co je míněno externalitami. </w:t>
      </w:r>
      <w:r w:rsidR="009B04B3" w:rsidRPr="009B04B3">
        <w:rPr>
          <w:rFonts w:ascii="Arial" w:hAnsi="Arial" w:cs="Arial"/>
          <w:b/>
          <w:sz w:val="22"/>
          <w:szCs w:val="22"/>
        </w:rPr>
        <w:t>Anna Kárníková</w:t>
      </w:r>
      <w:r w:rsidR="009B04B3">
        <w:rPr>
          <w:rFonts w:ascii="Arial" w:hAnsi="Arial" w:cs="Arial"/>
          <w:sz w:val="22"/>
          <w:szCs w:val="22"/>
        </w:rPr>
        <w:t xml:space="preserve"> odpověděla, že externality jsou myšleny v širokém slova smyslu, tj. jako eliminace dopadů, za něž nenese původce odpovědnost.</w:t>
      </w:r>
    </w:p>
    <w:p w:rsidR="009B04B3" w:rsidRDefault="009B04B3" w:rsidP="00DD3A2B">
      <w:pPr>
        <w:rPr>
          <w:rFonts w:ascii="Arial" w:hAnsi="Arial" w:cs="Arial"/>
          <w:sz w:val="22"/>
          <w:szCs w:val="22"/>
        </w:rPr>
      </w:pPr>
    </w:p>
    <w:p w:rsidR="00995436" w:rsidRDefault="00995436" w:rsidP="000157A3">
      <w:pPr>
        <w:jc w:val="both"/>
        <w:rPr>
          <w:rFonts w:ascii="Arial" w:hAnsi="Arial" w:cs="Arial"/>
          <w:sz w:val="22"/>
          <w:szCs w:val="22"/>
        </w:rPr>
      </w:pPr>
      <w:r w:rsidRPr="000157A3">
        <w:rPr>
          <w:rFonts w:ascii="Arial" w:hAnsi="Arial" w:cs="Arial"/>
          <w:b/>
          <w:sz w:val="22"/>
          <w:szCs w:val="22"/>
        </w:rPr>
        <w:t>I</w:t>
      </w:r>
      <w:r w:rsidR="009B04B3" w:rsidRPr="000157A3">
        <w:rPr>
          <w:rFonts w:ascii="Arial" w:hAnsi="Arial" w:cs="Arial"/>
          <w:b/>
          <w:sz w:val="22"/>
          <w:szCs w:val="22"/>
        </w:rPr>
        <w:t xml:space="preserve">gor </w:t>
      </w:r>
      <w:r w:rsidRPr="000157A3">
        <w:rPr>
          <w:rFonts w:ascii="Arial" w:hAnsi="Arial" w:cs="Arial"/>
          <w:b/>
          <w:sz w:val="22"/>
          <w:szCs w:val="22"/>
        </w:rPr>
        <w:t>H</w:t>
      </w:r>
      <w:r w:rsidR="009B04B3" w:rsidRPr="000157A3">
        <w:rPr>
          <w:rFonts w:ascii="Arial" w:hAnsi="Arial" w:cs="Arial"/>
          <w:b/>
          <w:sz w:val="22"/>
          <w:szCs w:val="22"/>
        </w:rPr>
        <w:t>artmann</w:t>
      </w:r>
      <w:r w:rsidR="000157A3">
        <w:rPr>
          <w:rFonts w:ascii="Arial" w:hAnsi="Arial" w:cs="Arial"/>
          <w:sz w:val="22"/>
          <w:szCs w:val="22"/>
        </w:rPr>
        <w:t xml:space="preserve"> reagoval na Jana Žůrka s tím, že vzhledem k </w:t>
      </w:r>
      <w:r>
        <w:rPr>
          <w:rFonts w:ascii="Arial" w:hAnsi="Arial" w:cs="Arial"/>
          <w:sz w:val="22"/>
          <w:szCs w:val="22"/>
        </w:rPr>
        <w:t>neexist</w:t>
      </w:r>
      <w:r w:rsidR="000157A3">
        <w:rPr>
          <w:rFonts w:ascii="Arial" w:hAnsi="Arial" w:cs="Arial"/>
          <w:sz w:val="22"/>
          <w:szCs w:val="22"/>
        </w:rPr>
        <w:t>enci hospodářské politiky</w:t>
      </w:r>
      <w:r>
        <w:rPr>
          <w:rFonts w:ascii="Arial" w:hAnsi="Arial" w:cs="Arial"/>
          <w:sz w:val="22"/>
          <w:szCs w:val="22"/>
        </w:rPr>
        <w:t xml:space="preserve"> státu </w:t>
      </w:r>
      <w:r w:rsidR="000157A3">
        <w:rPr>
          <w:rFonts w:ascii="Arial" w:hAnsi="Arial" w:cs="Arial"/>
          <w:sz w:val="22"/>
          <w:szCs w:val="22"/>
        </w:rPr>
        <w:t>rozumí užití sousloví „</w:t>
      </w:r>
      <w:r>
        <w:rPr>
          <w:rFonts w:ascii="Arial" w:hAnsi="Arial" w:cs="Arial"/>
          <w:sz w:val="22"/>
          <w:szCs w:val="22"/>
        </w:rPr>
        <w:t>hosp</w:t>
      </w:r>
      <w:r w:rsidR="000157A3">
        <w:rPr>
          <w:rFonts w:ascii="Arial" w:hAnsi="Arial" w:cs="Arial"/>
          <w:sz w:val="22"/>
          <w:szCs w:val="22"/>
        </w:rPr>
        <w:t>odářský</w:t>
      </w:r>
      <w:r>
        <w:rPr>
          <w:rFonts w:ascii="Arial" w:hAnsi="Arial" w:cs="Arial"/>
          <w:sz w:val="22"/>
          <w:szCs w:val="22"/>
        </w:rPr>
        <w:t xml:space="preserve"> model“ </w:t>
      </w:r>
      <w:r w:rsidR="000157A3">
        <w:rPr>
          <w:rFonts w:ascii="Arial" w:hAnsi="Arial" w:cs="Arial"/>
          <w:sz w:val="22"/>
          <w:szCs w:val="22"/>
        </w:rPr>
        <w:t xml:space="preserve">jako synonymu pro hospodářskou </w:t>
      </w:r>
      <w:r>
        <w:rPr>
          <w:rFonts w:ascii="Arial" w:hAnsi="Arial" w:cs="Arial"/>
          <w:sz w:val="22"/>
          <w:szCs w:val="22"/>
        </w:rPr>
        <w:t>politiku</w:t>
      </w:r>
      <w:r w:rsidR="000157A3">
        <w:rPr>
          <w:rFonts w:ascii="Arial" w:hAnsi="Arial" w:cs="Arial"/>
          <w:sz w:val="22"/>
          <w:szCs w:val="22"/>
        </w:rPr>
        <w:t xml:space="preserve"> obecně. </w:t>
      </w:r>
    </w:p>
    <w:p w:rsidR="000157A3" w:rsidRDefault="000157A3" w:rsidP="00DD3A2B">
      <w:pPr>
        <w:rPr>
          <w:rFonts w:ascii="Arial" w:hAnsi="Arial" w:cs="Arial"/>
          <w:sz w:val="22"/>
          <w:szCs w:val="22"/>
        </w:rPr>
      </w:pPr>
    </w:p>
    <w:p w:rsidR="000157A3" w:rsidRDefault="009446E8" w:rsidP="000157A3">
      <w:pPr>
        <w:jc w:val="both"/>
        <w:rPr>
          <w:rFonts w:ascii="Arial" w:hAnsi="Arial" w:cs="Arial"/>
          <w:sz w:val="22"/>
          <w:szCs w:val="22"/>
        </w:rPr>
      </w:pPr>
      <w:r w:rsidRPr="009446E8">
        <w:rPr>
          <w:rFonts w:ascii="Arial" w:hAnsi="Arial" w:cs="Arial"/>
          <w:b/>
          <w:sz w:val="22"/>
          <w:szCs w:val="22"/>
        </w:rPr>
        <w:t>Otakar Hampl</w:t>
      </w:r>
      <w:r w:rsidRPr="009446E8">
        <w:rPr>
          <w:rFonts w:ascii="Arial" w:hAnsi="Arial" w:cs="Arial"/>
          <w:sz w:val="22"/>
          <w:szCs w:val="22"/>
        </w:rPr>
        <w:t xml:space="preserve"> uvedl, že trh je dnes v podmínkách ČR již samozřejmý pojem – nicméně v řadě případů také evidentně selhává, jako jsou externality a veřejné statky. Podle jeho názoru je pojem trh již vyváženě obsažen v adjektivech chytrý, udržitelný a odolný hospodářský model, nicméně určitému zpřesnění v této oblasti se nebrání. Na to reagoval </w:t>
      </w:r>
      <w:r w:rsidR="00284CC5" w:rsidRPr="0077082D">
        <w:rPr>
          <w:rFonts w:ascii="Arial" w:hAnsi="Arial" w:cs="Arial"/>
          <w:b/>
          <w:sz w:val="22"/>
          <w:szCs w:val="22"/>
        </w:rPr>
        <w:t>D</w:t>
      </w:r>
      <w:r w:rsidR="000157A3" w:rsidRPr="0077082D">
        <w:rPr>
          <w:rFonts w:ascii="Arial" w:hAnsi="Arial" w:cs="Arial"/>
          <w:b/>
          <w:sz w:val="22"/>
          <w:szCs w:val="22"/>
        </w:rPr>
        <w:t xml:space="preserve">avid </w:t>
      </w:r>
      <w:r w:rsidR="00284CC5" w:rsidRPr="0077082D">
        <w:rPr>
          <w:rFonts w:ascii="Arial" w:hAnsi="Arial" w:cs="Arial"/>
          <w:b/>
          <w:sz w:val="22"/>
          <w:szCs w:val="22"/>
        </w:rPr>
        <w:t>S</w:t>
      </w:r>
      <w:r w:rsidR="000157A3" w:rsidRPr="0077082D">
        <w:rPr>
          <w:rFonts w:ascii="Arial" w:hAnsi="Arial" w:cs="Arial"/>
          <w:b/>
          <w:sz w:val="22"/>
          <w:szCs w:val="22"/>
        </w:rPr>
        <w:t>láma</w:t>
      </w:r>
      <w:r w:rsidR="000157A3">
        <w:rPr>
          <w:rFonts w:ascii="Arial" w:hAnsi="Arial" w:cs="Arial"/>
          <w:sz w:val="22"/>
          <w:szCs w:val="22"/>
        </w:rPr>
        <w:t xml:space="preserve"> s tím, že trh není </w:t>
      </w:r>
      <w:r w:rsidR="00284CC5">
        <w:rPr>
          <w:rFonts w:ascii="Arial" w:hAnsi="Arial" w:cs="Arial"/>
          <w:sz w:val="22"/>
          <w:szCs w:val="22"/>
        </w:rPr>
        <w:t>samozřejmost</w:t>
      </w:r>
      <w:r w:rsidR="000157A3">
        <w:rPr>
          <w:rFonts w:ascii="Arial" w:hAnsi="Arial" w:cs="Arial"/>
          <w:sz w:val="22"/>
          <w:szCs w:val="22"/>
        </w:rPr>
        <w:t>í</w:t>
      </w:r>
      <w:r w:rsidR="00284CC5">
        <w:rPr>
          <w:rFonts w:ascii="Arial" w:hAnsi="Arial" w:cs="Arial"/>
          <w:sz w:val="22"/>
          <w:szCs w:val="22"/>
        </w:rPr>
        <w:t xml:space="preserve"> stejně jako svoboda</w:t>
      </w:r>
      <w:r w:rsidR="000157A3">
        <w:rPr>
          <w:rFonts w:ascii="Arial" w:hAnsi="Arial" w:cs="Arial"/>
          <w:sz w:val="22"/>
          <w:szCs w:val="22"/>
        </w:rPr>
        <w:t>.</w:t>
      </w:r>
    </w:p>
    <w:p w:rsidR="000157A3" w:rsidRDefault="000157A3" w:rsidP="000157A3">
      <w:pPr>
        <w:jc w:val="both"/>
        <w:rPr>
          <w:rFonts w:ascii="Arial" w:hAnsi="Arial" w:cs="Arial"/>
          <w:sz w:val="22"/>
          <w:szCs w:val="22"/>
        </w:rPr>
      </w:pPr>
    </w:p>
    <w:p w:rsidR="004D3E1D" w:rsidRDefault="004D3E1D" w:rsidP="000157A3">
      <w:pPr>
        <w:jc w:val="both"/>
        <w:rPr>
          <w:rFonts w:ascii="Arial" w:hAnsi="Arial" w:cs="Arial"/>
          <w:b/>
          <w:sz w:val="22"/>
          <w:szCs w:val="22"/>
        </w:rPr>
      </w:pPr>
      <w:r w:rsidRPr="004D3E1D">
        <w:rPr>
          <w:rFonts w:ascii="Arial" w:hAnsi="Arial" w:cs="Arial"/>
          <w:b/>
          <w:sz w:val="22"/>
          <w:szCs w:val="22"/>
        </w:rPr>
        <w:t xml:space="preserve">Petr Švec </w:t>
      </w:r>
      <w:r w:rsidRPr="004D3E1D">
        <w:rPr>
          <w:rFonts w:ascii="Arial" w:hAnsi="Arial" w:cs="Arial"/>
          <w:sz w:val="22"/>
          <w:szCs w:val="22"/>
        </w:rPr>
        <w:t>vyjádřil názor, že je třeba stanovit hranici</w:t>
      </w:r>
      <w:r>
        <w:rPr>
          <w:rFonts w:ascii="Arial" w:hAnsi="Arial" w:cs="Arial"/>
          <w:sz w:val="22"/>
          <w:szCs w:val="22"/>
        </w:rPr>
        <w:t>,</w:t>
      </w:r>
      <w:r w:rsidRPr="004D3E1D">
        <w:rPr>
          <w:rFonts w:ascii="Arial" w:hAnsi="Arial" w:cs="Arial"/>
          <w:sz w:val="22"/>
          <w:szCs w:val="22"/>
        </w:rPr>
        <w:t xml:space="preserve"> na co dokument ČR 2030 má mít přímý vliv, podle logického rámce (např. demokracie je nutnou podmínkou </w:t>
      </w:r>
      <w:r>
        <w:rPr>
          <w:rFonts w:ascii="Arial" w:hAnsi="Arial" w:cs="Arial"/>
          <w:sz w:val="22"/>
          <w:szCs w:val="22"/>
        </w:rPr>
        <w:t>–</w:t>
      </w:r>
      <w:r w:rsidRPr="004D3E1D">
        <w:rPr>
          <w:rFonts w:ascii="Arial" w:hAnsi="Arial" w:cs="Arial"/>
          <w:sz w:val="22"/>
          <w:szCs w:val="22"/>
        </w:rPr>
        <w:t xml:space="preserve"> je na zvážení, zda je přímým cílem v dokumentu, nebo se monitoruje v kapitole rizik při realizaci dokumentu). Pro postup k</w:t>
      </w:r>
      <w:r>
        <w:rPr>
          <w:rFonts w:ascii="Arial" w:hAnsi="Arial" w:cs="Arial"/>
          <w:sz w:val="22"/>
          <w:szCs w:val="22"/>
        </w:rPr>
        <w:t> </w:t>
      </w:r>
      <w:r w:rsidRPr="004D3E1D">
        <w:rPr>
          <w:rFonts w:ascii="Arial" w:hAnsi="Arial" w:cs="Arial"/>
          <w:sz w:val="22"/>
          <w:szCs w:val="22"/>
        </w:rPr>
        <w:t>udržitelnému rozvoji by cíle měly být definovány jako nutné inovativní zlepšení prvků v</w:t>
      </w:r>
      <w:r>
        <w:rPr>
          <w:rFonts w:ascii="Arial" w:hAnsi="Arial" w:cs="Arial"/>
          <w:sz w:val="22"/>
          <w:szCs w:val="22"/>
        </w:rPr>
        <w:t> </w:t>
      </w:r>
      <w:r w:rsidRPr="004D3E1D">
        <w:rPr>
          <w:rFonts w:ascii="Arial" w:hAnsi="Arial" w:cs="Arial"/>
          <w:sz w:val="22"/>
          <w:szCs w:val="22"/>
        </w:rPr>
        <w:t xml:space="preserve">jednotlivých oblastech. Z toho důvodu by v diagramu měla být uvedena také např. „mobilita“ a její kvalita vůči </w:t>
      </w:r>
      <w:r>
        <w:rPr>
          <w:rFonts w:ascii="Arial" w:hAnsi="Arial" w:cs="Arial"/>
          <w:sz w:val="22"/>
          <w:szCs w:val="22"/>
        </w:rPr>
        <w:t>udržitelnému rozvoji</w:t>
      </w:r>
      <w:r w:rsidRPr="004D3E1D">
        <w:rPr>
          <w:rFonts w:ascii="Arial" w:hAnsi="Arial" w:cs="Arial"/>
          <w:sz w:val="22"/>
          <w:szCs w:val="22"/>
        </w:rPr>
        <w:t>.</w:t>
      </w:r>
    </w:p>
    <w:p w:rsidR="004D3E1D" w:rsidRDefault="004D3E1D" w:rsidP="000157A3">
      <w:pPr>
        <w:jc w:val="both"/>
        <w:rPr>
          <w:rFonts w:ascii="Arial" w:hAnsi="Arial" w:cs="Arial"/>
          <w:sz w:val="22"/>
          <w:szCs w:val="22"/>
        </w:rPr>
      </w:pPr>
    </w:p>
    <w:p w:rsidR="00995436" w:rsidRPr="00844A06" w:rsidRDefault="00844A06" w:rsidP="006735B7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  <w:szCs w:val="22"/>
          <w:u w:val="single"/>
        </w:rPr>
      </w:pPr>
      <w:r w:rsidRPr="00844A06">
        <w:rPr>
          <w:rFonts w:ascii="Arial" w:hAnsi="Arial" w:cs="Arial"/>
          <w:sz w:val="22"/>
          <w:szCs w:val="22"/>
          <w:u w:val="single"/>
        </w:rPr>
        <w:t>klíčová oblast: V</w:t>
      </w:r>
      <w:r w:rsidR="00284CC5" w:rsidRPr="00844A06">
        <w:rPr>
          <w:rFonts w:ascii="Arial" w:hAnsi="Arial" w:cs="Arial"/>
          <w:sz w:val="22"/>
          <w:szCs w:val="22"/>
          <w:u w:val="single"/>
        </w:rPr>
        <w:t>ládnutí</w:t>
      </w:r>
      <w:r w:rsidR="000469CC">
        <w:rPr>
          <w:rFonts w:ascii="Arial" w:hAnsi="Arial" w:cs="Arial"/>
          <w:sz w:val="22"/>
          <w:szCs w:val="22"/>
          <w:u w:val="single"/>
        </w:rPr>
        <w:t xml:space="preserve"> – demokratická a</w:t>
      </w:r>
      <w:r w:rsidRPr="00844A06">
        <w:rPr>
          <w:rFonts w:ascii="Arial" w:hAnsi="Arial" w:cs="Arial"/>
          <w:sz w:val="22"/>
          <w:szCs w:val="22"/>
          <w:u w:val="single"/>
        </w:rPr>
        <w:t xml:space="preserve"> dobře spravovaná společnost</w:t>
      </w:r>
    </w:p>
    <w:p w:rsidR="00844A06" w:rsidRDefault="00844A06" w:rsidP="00844A06">
      <w:pPr>
        <w:pStyle w:val="Odstavecseseznamem"/>
        <w:ind w:left="720"/>
        <w:rPr>
          <w:rFonts w:ascii="Arial" w:hAnsi="Arial" w:cs="Arial"/>
          <w:sz w:val="22"/>
          <w:szCs w:val="22"/>
        </w:rPr>
      </w:pPr>
    </w:p>
    <w:p w:rsidR="00284CC5" w:rsidRDefault="00284CC5" w:rsidP="0077082D">
      <w:pPr>
        <w:jc w:val="both"/>
        <w:rPr>
          <w:rFonts w:ascii="Arial" w:hAnsi="Arial" w:cs="Arial"/>
          <w:sz w:val="22"/>
          <w:szCs w:val="22"/>
        </w:rPr>
      </w:pPr>
      <w:r w:rsidRPr="00844A06">
        <w:rPr>
          <w:rFonts w:ascii="Arial" w:hAnsi="Arial" w:cs="Arial"/>
          <w:b/>
          <w:sz w:val="22"/>
          <w:szCs w:val="22"/>
        </w:rPr>
        <w:t>J</w:t>
      </w:r>
      <w:r w:rsidR="00844A06" w:rsidRPr="00844A06">
        <w:rPr>
          <w:rFonts w:ascii="Arial" w:hAnsi="Arial" w:cs="Arial"/>
          <w:b/>
          <w:sz w:val="22"/>
          <w:szCs w:val="22"/>
        </w:rPr>
        <w:t xml:space="preserve">aroslav </w:t>
      </w:r>
      <w:r w:rsidRPr="00844A06">
        <w:rPr>
          <w:rFonts w:ascii="Arial" w:hAnsi="Arial" w:cs="Arial"/>
          <w:b/>
          <w:sz w:val="22"/>
          <w:szCs w:val="22"/>
        </w:rPr>
        <w:t>Š</w:t>
      </w:r>
      <w:r w:rsidR="00844A06" w:rsidRPr="00844A06">
        <w:rPr>
          <w:rFonts w:ascii="Arial" w:hAnsi="Arial" w:cs="Arial"/>
          <w:b/>
          <w:sz w:val="22"/>
          <w:szCs w:val="22"/>
        </w:rPr>
        <w:t>ul</w:t>
      </w:r>
      <w:r w:rsidR="00844A06">
        <w:rPr>
          <w:rFonts w:ascii="Arial" w:hAnsi="Arial" w:cs="Arial"/>
          <w:b/>
          <w:sz w:val="22"/>
          <w:szCs w:val="22"/>
        </w:rPr>
        <w:t>c</w:t>
      </w:r>
      <w:r w:rsidR="00844A06">
        <w:rPr>
          <w:rFonts w:ascii="Arial" w:hAnsi="Arial" w:cs="Arial"/>
          <w:sz w:val="22"/>
          <w:szCs w:val="22"/>
        </w:rPr>
        <w:t xml:space="preserve"> spatřuje v této oblasti </w:t>
      </w:r>
      <w:r>
        <w:rPr>
          <w:rFonts w:ascii="Arial" w:hAnsi="Arial" w:cs="Arial"/>
          <w:sz w:val="22"/>
          <w:szCs w:val="22"/>
        </w:rPr>
        <w:t xml:space="preserve">největší potenciál pro zlepšení, ideálně </w:t>
      </w:r>
      <w:r w:rsidR="00844A06">
        <w:rPr>
          <w:rFonts w:ascii="Arial" w:hAnsi="Arial" w:cs="Arial"/>
          <w:sz w:val="22"/>
          <w:szCs w:val="22"/>
        </w:rPr>
        <w:t xml:space="preserve">již </w:t>
      </w:r>
      <w:r>
        <w:rPr>
          <w:rFonts w:ascii="Arial" w:hAnsi="Arial" w:cs="Arial"/>
          <w:sz w:val="22"/>
          <w:szCs w:val="22"/>
        </w:rPr>
        <w:t>do roku 2020</w:t>
      </w:r>
      <w:r w:rsidR="0077082D">
        <w:rPr>
          <w:rFonts w:ascii="Arial" w:hAnsi="Arial" w:cs="Arial"/>
          <w:sz w:val="22"/>
          <w:szCs w:val="22"/>
        </w:rPr>
        <w:t xml:space="preserve">. </w:t>
      </w:r>
      <w:r w:rsidR="00844A06">
        <w:rPr>
          <w:rFonts w:ascii="Arial" w:hAnsi="Arial" w:cs="Arial"/>
          <w:sz w:val="22"/>
          <w:szCs w:val="22"/>
        </w:rPr>
        <w:t>Tento názor podpořil i Otokar Hampl.</w:t>
      </w:r>
      <w:r w:rsidR="009446E8">
        <w:rPr>
          <w:rFonts w:ascii="Arial" w:hAnsi="Arial" w:cs="Arial"/>
          <w:sz w:val="22"/>
          <w:szCs w:val="22"/>
        </w:rPr>
        <w:t xml:space="preserve"> </w:t>
      </w:r>
      <w:r w:rsidR="009446E8" w:rsidRPr="009446E8">
        <w:rPr>
          <w:rFonts w:ascii="Arial" w:hAnsi="Arial" w:cs="Arial"/>
          <w:sz w:val="22"/>
          <w:szCs w:val="22"/>
        </w:rPr>
        <w:t>(oba s odkazem na mezinárodní hodnotící zprávy)</w:t>
      </w:r>
    </w:p>
    <w:p w:rsidR="00284CC5" w:rsidRDefault="00284CC5" w:rsidP="00284CC5">
      <w:pPr>
        <w:rPr>
          <w:rFonts w:ascii="Arial" w:hAnsi="Arial" w:cs="Arial"/>
          <w:sz w:val="22"/>
          <w:szCs w:val="22"/>
        </w:rPr>
      </w:pPr>
    </w:p>
    <w:p w:rsidR="00284CC5" w:rsidRPr="00844A06" w:rsidRDefault="00844A06" w:rsidP="006735B7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  <w:szCs w:val="22"/>
          <w:u w:val="single"/>
        </w:rPr>
      </w:pPr>
      <w:r w:rsidRPr="00844A06">
        <w:rPr>
          <w:rFonts w:ascii="Arial" w:hAnsi="Arial" w:cs="Arial"/>
          <w:sz w:val="22"/>
          <w:szCs w:val="22"/>
          <w:u w:val="single"/>
        </w:rPr>
        <w:t xml:space="preserve">klíčová oblast: </w:t>
      </w:r>
      <w:r w:rsidR="00284CC5" w:rsidRPr="00844A06">
        <w:rPr>
          <w:rFonts w:ascii="Arial" w:hAnsi="Arial" w:cs="Arial"/>
          <w:sz w:val="22"/>
          <w:szCs w:val="22"/>
          <w:u w:val="single"/>
        </w:rPr>
        <w:t xml:space="preserve">ČR podporující </w:t>
      </w:r>
      <w:r w:rsidRPr="00844A06">
        <w:rPr>
          <w:rFonts w:ascii="Arial" w:hAnsi="Arial" w:cs="Arial"/>
          <w:sz w:val="22"/>
          <w:szCs w:val="22"/>
          <w:u w:val="single"/>
        </w:rPr>
        <w:t>udržitelný rozvoj</w:t>
      </w:r>
      <w:r w:rsidR="00284CC5" w:rsidRPr="00844A06">
        <w:rPr>
          <w:rFonts w:ascii="Arial" w:hAnsi="Arial" w:cs="Arial"/>
          <w:sz w:val="22"/>
          <w:szCs w:val="22"/>
          <w:u w:val="single"/>
        </w:rPr>
        <w:t xml:space="preserve"> v Evropě a ve světě</w:t>
      </w:r>
    </w:p>
    <w:p w:rsidR="00844A06" w:rsidRDefault="00844A06" w:rsidP="00284CC5">
      <w:pPr>
        <w:rPr>
          <w:rFonts w:ascii="Arial" w:hAnsi="Arial" w:cs="Arial"/>
          <w:sz w:val="22"/>
          <w:szCs w:val="22"/>
        </w:rPr>
      </w:pPr>
    </w:p>
    <w:p w:rsidR="00284CC5" w:rsidRDefault="00284CC5" w:rsidP="00EA71F8">
      <w:pPr>
        <w:jc w:val="both"/>
        <w:rPr>
          <w:rFonts w:ascii="Arial" w:hAnsi="Arial" w:cs="Arial"/>
          <w:sz w:val="22"/>
          <w:szCs w:val="22"/>
        </w:rPr>
      </w:pPr>
      <w:r w:rsidRPr="00EA71F8">
        <w:rPr>
          <w:rFonts w:ascii="Arial" w:hAnsi="Arial" w:cs="Arial"/>
          <w:b/>
          <w:sz w:val="22"/>
          <w:szCs w:val="22"/>
        </w:rPr>
        <w:t>A</w:t>
      </w:r>
      <w:r w:rsidR="00844A06" w:rsidRPr="00EA71F8">
        <w:rPr>
          <w:rFonts w:ascii="Arial" w:hAnsi="Arial" w:cs="Arial"/>
          <w:b/>
          <w:sz w:val="22"/>
          <w:szCs w:val="22"/>
        </w:rPr>
        <w:t xml:space="preserve">nna </w:t>
      </w:r>
      <w:r w:rsidRPr="00EA71F8">
        <w:rPr>
          <w:rFonts w:ascii="Arial" w:hAnsi="Arial" w:cs="Arial"/>
          <w:b/>
          <w:sz w:val="22"/>
          <w:szCs w:val="22"/>
        </w:rPr>
        <w:t>K</w:t>
      </w:r>
      <w:r w:rsidR="00844A06" w:rsidRPr="00EA71F8">
        <w:rPr>
          <w:rFonts w:ascii="Arial" w:hAnsi="Arial" w:cs="Arial"/>
          <w:b/>
          <w:sz w:val="22"/>
          <w:szCs w:val="22"/>
        </w:rPr>
        <w:t>árníková</w:t>
      </w:r>
      <w:r w:rsidR="00844A06">
        <w:rPr>
          <w:rFonts w:ascii="Arial" w:hAnsi="Arial" w:cs="Arial"/>
          <w:sz w:val="22"/>
          <w:szCs w:val="22"/>
        </w:rPr>
        <w:t xml:space="preserve"> nastínila </w:t>
      </w:r>
      <w:r w:rsidR="00EA71F8">
        <w:rPr>
          <w:rFonts w:ascii="Arial" w:hAnsi="Arial" w:cs="Arial"/>
          <w:sz w:val="22"/>
          <w:szCs w:val="22"/>
        </w:rPr>
        <w:t xml:space="preserve">základní perspektivu, jíž je EU jako součást domácí, nikoliv zahraniční politiky. Otázka bezpečnosti se v tezích častěji objevovala jako </w:t>
      </w:r>
      <w:r>
        <w:rPr>
          <w:rFonts w:ascii="Arial" w:hAnsi="Arial" w:cs="Arial"/>
          <w:sz w:val="22"/>
          <w:szCs w:val="22"/>
        </w:rPr>
        <w:t>otázka odolnosti</w:t>
      </w:r>
      <w:r w:rsidR="00EA71F8">
        <w:rPr>
          <w:rFonts w:ascii="Arial" w:hAnsi="Arial" w:cs="Arial"/>
          <w:sz w:val="22"/>
          <w:szCs w:val="22"/>
        </w:rPr>
        <w:t xml:space="preserve">, akcentovány byly </w:t>
      </w:r>
      <w:r>
        <w:rPr>
          <w:rFonts w:ascii="Arial" w:hAnsi="Arial" w:cs="Arial"/>
          <w:sz w:val="22"/>
          <w:szCs w:val="22"/>
        </w:rPr>
        <w:t>surovinová</w:t>
      </w:r>
      <w:r w:rsidR="00EA71F8">
        <w:rPr>
          <w:rFonts w:ascii="Arial" w:hAnsi="Arial" w:cs="Arial"/>
          <w:sz w:val="22"/>
          <w:szCs w:val="22"/>
        </w:rPr>
        <w:t xml:space="preserve">, energetická a kybernetická bezpečnost. Silně reflektována byla rovněž potřeba </w:t>
      </w:r>
      <w:r>
        <w:rPr>
          <w:rFonts w:ascii="Arial" w:hAnsi="Arial" w:cs="Arial"/>
          <w:sz w:val="22"/>
          <w:szCs w:val="22"/>
        </w:rPr>
        <w:t>multilaterální politiku</w:t>
      </w:r>
      <w:r w:rsidR="00EA71F8">
        <w:rPr>
          <w:rFonts w:ascii="Arial" w:hAnsi="Arial" w:cs="Arial"/>
          <w:sz w:val="22"/>
          <w:szCs w:val="22"/>
        </w:rPr>
        <w:t>.</w:t>
      </w:r>
    </w:p>
    <w:p w:rsidR="00EA71F8" w:rsidRDefault="00EA71F8" w:rsidP="00EA71F8">
      <w:pPr>
        <w:jc w:val="both"/>
        <w:rPr>
          <w:rFonts w:ascii="Arial" w:hAnsi="Arial" w:cs="Arial"/>
          <w:sz w:val="22"/>
          <w:szCs w:val="22"/>
        </w:rPr>
      </w:pPr>
    </w:p>
    <w:p w:rsidR="00284CC5" w:rsidRDefault="00284CC5" w:rsidP="00EA71F8">
      <w:pPr>
        <w:jc w:val="both"/>
        <w:rPr>
          <w:rFonts w:ascii="Arial" w:hAnsi="Arial" w:cs="Arial"/>
          <w:sz w:val="22"/>
          <w:szCs w:val="22"/>
        </w:rPr>
      </w:pPr>
      <w:r w:rsidRPr="00EA71F8">
        <w:rPr>
          <w:rFonts w:ascii="Arial" w:hAnsi="Arial" w:cs="Arial"/>
          <w:b/>
          <w:sz w:val="22"/>
          <w:szCs w:val="22"/>
        </w:rPr>
        <w:t>Z</w:t>
      </w:r>
      <w:r w:rsidR="00EA71F8" w:rsidRPr="00EA71F8">
        <w:rPr>
          <w:rFonts w:ascii="Arial" w:hAnsi="Arial" w:cs="Arial"/>
          <w:b/>
          <w:sz w:val="22"/>
          <w:szCs w:val="22"/>
        </w:rPr>
        <w:t xml:space="preserve">byněk </w:t>
      </w:r>
      <w:r w:rsidRPr="00EA71F8">
        <w:rPr>
          <w:rFonts w:ascii="Arial" w:hAnsi="Arial" w:cs="Arial"/>
          <w:b/>
          <w:sz w:val="22"/>
          <w:szCs w:val="22"/>
        </w:rPr>
        <w:t>M</w:t>
      </w:r>
      <w:r w:rsidR="00EA71F8" w:rsidRPr="00EA71F8">
        <w:rPr>
          <w:rFonts w:ascii="Arial" w:hAnsi="Arial" w:cs="Arial"/>
          <w:b/>
          <w:sz w:val="22"/>
          <w:szCs w:val="22"/>
        </w:rPr>
        <w:t>achát</w:t>
      </w:r>
      <w:r w:rsidR="0077082D">
        <w:rPr>
          <w:rFonts w:ascii="Arial" w:hAnsi="Arial" w:cs="Arial"/>
          <w:sz w:val="22"/>
          <w:szCs w:val="22"/>
        </w:rPr>
        <w:t xml:space="preserve"> doplnil</w:t>
      </w:r>
      <w:r w:rsidR="00EA71F8">
        <w:rPr>
          <w:rFonts w:ascii="Arial" w:hAnsi="Arial" w:cs="Arial"/>
          <w:sz w:val="22"/>
          <w:szCs w:val="22"/>
        </w:rPr>
        <w:t xml:space="preserve">, že </w:t>
      </w:r>
      <w:r>
        <w:rPr>
          <w:rFonts w:ascii="Arial" w:hAnsi="Arial" w:cs="Arial"/>
          <w:sz w:val="22"/>
          <w:szCs w:val="22"/>
        </w:rPr>
        <w:t xml:space="preserve">NATO </w:t>
      </w:r>
      <w:r w:rsidR="00EA71F8">
        <w:rPr>
          <w:rFonts w:ascii="Arial" w:hAnsi="Arial" w:cs="Arial"/>
          <w:sz w:val="22"/>
          <w:szCs w:val="22"/>
        </w:rPr>
        <w:t xml:space="preserve">bylo do oblasti doplněno až pracovníky OUR, v </w:t>
      </w:r>
      <w:r>
        <w:rPr>
          <w:rFonts w:ascii="Arial" w:hAnsi="Arial" w:cs="Arial"/>
          <w:sz w:val="22"/>
          <w:szCs w:val="22"/>
        </w:rPr>
        <w:t>tezích</w:t>
      </w:r>
      <w:r w:rsidR="00EA71F8">
        <w:rPr>
          <w:rFonts w:ascii="Arial" w:hAnsi="Arial" w:cs="Arial"/>
          <w:sz w:val="22"/>
          <w:szCs w:val="22"/>
        </w:rPr>
        <w:t xml:space="preserve"> se neobjevilo. </w:t>
      </w:r>
    </w:p>
    <w:p w:rsidR="00EA71F8" w:rsidRDefault="00EA71F8" w:rsidP="00284CC5">
      <w:pPr>
        <w:rPr>
          <w:rFonts w:ascii="Arial" w:hAnsi="Arial" w:cs="Arial"/>
          <w:sz w:val="22"/>
          <w:szCs w:val="22"/>
        </w:rPr>
      </w:pPr>
    </w:p>
    <w:p w:rsidR="00284CC5" w:rsidRDefault="00284CC5" w:rsidP="00363871">
      <w:pPr>
        <w:jc w:val="both"/>
        <w:rPr>
          <w:rFonts w:ascii="Arial" w:hAnsi="Arial" w:cs="Arial"/>
          <w:sz w:val="22"/>
          <w:szCs w:val="22"/>
        </w:rPr>
      </w:pPr>
      <w:r w:rsidRPr="00363871">
        <w:rPr>
          <w:rFonts w:ascii="Arial" w:hAnsi="Arial" w:cs="Arial"/>
          <w:b/>
          <w:sz w:val="22"/>
          <w:szCs w:val="22"/>
        </w:rPr>
        <w:t>A</w:t>
      </w:r>
      <w:r w:rsidR="00363871" w:rsidRPr="00363871">
        <w:rPr>
          <w:rFonts w:ascii="Arial" w:hAnsi="Arial" w:cs="Arial"/>
          <w:b/>
          <w:sz w:val="22"/>
          <w:szCs w:val="22"/>
        </w:rPr>
        <w:t xml:space="preserve">nna </w:t>
      </w:r>
      <w:r w:rsidRPr="00363871">
        <w:rPr>
          <w:rFonts w:ascii="Arial" w:hAnsi="Arial" w:cs="Arial"/>
          <w:b/>
          <w:sz w:val="22"/>
          <w:szCs w:val="22"/>
        </w:rPr>
        <w:t>K</w:t>
      </w:r>
      <w:r w:rsidR="00363871" w:rsidRPr="00363871">
        <w:rPr>
          <w:rFonts w:ascii="Arial" w:hAnsi="Arial" w:cs="Arial"/>
          <w:b/>
          <w:sz w:val="22"/>
          <w:szCs w:val="22"/>
        </w:rPr>
        <w:t>árníková</w:t>
      </w:r>
      <w:r w:rsidR="00363871">
        <w:rPr>
          <w:rFonts w:ascii="Arial" w:hAnsi="Arial" w:cs="Arial"/>
          <w:sz w:val="22"/>
          <w:szCs w:val="22"/>
        </w:rPr>
        <w:t xml:space="preserve"> zopakovala otázku, jež byla položena i na Fóru pro udržitelný rozvoj a to, jak </w:t>
      </w:r>
      <w:r>
        <w:rPr>
          <w:rFonts w:ascii="Arial" w:hAnsi="Arial" w:cs="Arial"/>
          <w:sz w:val="22"/>
          <w:szCs w:val="22"/>
        </w:rPr>
        <w:t>pracovat s představou míru jako zákl</w:t>
      </w:r>
      <w:r w:rsidR="00363871">
        <w:rPr>
          <w:rFonts w:ascii="Arial" w:hAnsi="Arial" w:cs="Arial"/>
          <w:sz w:val="22"/>
          <w:szCs w:val="22"/>
        </w:rPr>
        <w:t>adní podmínkou pro (udržitelný</w:t>
      </w:r>
      <w:r>
        <w:rPr>
          <w:rFonts w:ascii="Arial" w:hAnsi="Arial" w:cs="Arial"/>
          <w:sz w:val="22"/>
          <w:szCs w:val="22"/>
        </w:rPr>
        <w:t>) rozvoj?</w:t>
      </w:r>
    </w:p>
    <w:p w:rsidR="00363871" w:rsidRDefault="00363871" w:rsidP="00284CC5">
      <w:pPr>
        <w:rPr>
          <w:rFonts w:ascii="Arial" w:hAnsi="Arial" w:cs="Arial"/>
          <w:sz w:val="22"/>
          <w:szCs w:val="22"/>
        </w:rPr>
      </w:pPr>
    </w:p>
    <w:p w:rsidR="00284CC5" w:rsidRDefault="00284CC5" w:rsidP="00480C6F">
      <w:pPr>
        <w:jc w:val="both"/>
        <w:rPr>
          <w:rFonts w:ascii="Arial" w:hAnsi="Arial" w:cs="Arial"/>
          <w:sz w:val="22"/>
          <w:szCs w:val="22"/>
        </w:rPr>
      </w:pPr>
      <w:r w:rsidRPr="001E76F7">
        <w:rPr>
          <w:rFonts w:ascii="Arial" w:hAnsi="Arial" w:cs="Arial"/>
          <w:b/>
          <w:sz w:val="22"/>
          <w:szCs w:val="22"/>
        </w:rPr>
        <w:t>I</w:t>
      </w:r>
      <w:r w:rsidR="001E76F7" w:rsidRPr="001E76F7">
        <w:rPr>
          <w:rFonts w:ascii="Arial" w:hAnsi="Arial" w:cs="Arial"/>
          <w:b/>
          <w:sz w:val="22"/>
          <w:szCs w:val="22"/>
        </w:rPr>
        <w:t xml:space="preserve">van </w:t>
      </w:r>
      <w:r w:rsidRPr="001E76F7">
        <w:rPr>
          <w:rFonts w:ascii="Arial" w:hAnsi="Arial" w:cs="Arial"/>
          <w:b/>
          <w:sz w:val="22"/>
          <w:szCs w:val="22"/>
        </w:rPr>
        <w:t>B</w:t>
      </w:r>
      <w:r w:rsidR="001E76F7" w:rsidRPr="001E76F7">
        <w:rPr>
          <w:rFonts w:ascii="Arial" w:hAnsi="Arial" w:cs="Arial"/>
          <w:b/>
          <w:sz w:val="22"/>
          <w:szCs w:val="22"/>
        </w:rPr>
        <w:t>eneš</w:t>
      </w:r>
      <w:r w:rsidR="001E76F7">
        <w:rPr>
          <w:rFonts w:ascii="Arial" w:hAnsi="Arial" w:cs="Arial"/>
          <w:sz w:val="22"/>
          <w:szCs w:val="22"/>
        </w:rPr>
        <w:t xml:space="preserve"> navrhl v zahraničně-politické orientaci</w:t>
      </w:r>
      <w:r>
        <w:rPr>
          <w:rFonts w:ascii="Arial" w:hAnsi="Arial" w:cs="Arial"/>
          <w:sz w:val="22"/>
          <w:szCs w:val="22"/>
        </w:rPr>
        <w:t xml:space="preserve"> jednoznačně akcentovat OSN</w:t>
      </w:r>
      <w:r w:rsidR="001E76F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480C6F">
        <w:rPr>
          <w:rFonts w:ascii="Arial" w:hAnsi="Arial" w:cs="Arial"/>
          <w:b/>
          <w:sz w:val="22"/>
          <w:szCs w:val="22"/>
        </w:rPr>
        <w:t>I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gor </w:t>
      </w:r>
      <w:r w:rsidRPr="00480C6F">
        <w:rPr>
          <w:rFonts w:ascii="Arial" w:hAnsi="Arial" w:cs="Arial"/>
          <w:b/>
          <w:sz w:val="22"/>
          <w:szCs w:val="22"/>
        </w:rPr>
        <w:t>H</w:t>
      </w:r>
      <w:r w:rsidR="00480C6F" w:rsidRPr="00480C6F">
        <w:rPr>
          <w:rFonts w:ascii="Arial" w:hAnsi="Arial" w:cs="Arial"/>
          <w:b/>
          <w:sz w:val="22"/>
          <w:szCs w:val="22"/>
        </w:rPr>
        <w:t>artmann</w:t>
      </w:r>
      <w:r w:rsidRPr="00480C6F">
        <w:rPr>
          <w:rFonts w:ascii="Arial" w:hAnsi="Arial" w:cs="Arial"/>
          <w:b/>
          <w:sz w:val="22"/>
          <w:szCs w:val="22"/>
        </w:rPr>
        <w:t>, J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aroslav </w:t>
      </w:r>
      <w:r w:rsidRPr="00480C6F">
        <w:rPr>
          <w:rFonts w:ascii="Arial" w:hAnsi="Arial" w:cs="Arial"/>
          <w:b/>
          <w:sz w:val="22"/>
          <w:szCs w:val="22"/>
        </w:rPr>
        <w:t>Š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ulc i </w:t>
      </w:r>
      <w:r w:rsidRPr="00480C6F">
        <w:rPr>
          <w:rFonts w:ascii="Arial" w:hAnsi="Arial" w:cs="Arial"/>
          <w:b/>
          <w:sz w:val="22"/>
          <w:szCs w:val="22"/>
        </w:rPr>
        <w:t>V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ladimír </w:t>
      </w:r>
      <w:r w:rsidRPr="00480C6F">
        <w:rPr>
          <w:rFonts w:ascii="Arial" w:hAnsi="Arial" w:cs="Arial"/>
          <w:b/>
          <w:sz w:val="22"/>
          <w:szCs w:val="22"/>
        </w:rPr>
        <w:t>Š</w:t>
      </w:r>
      <w:r w:rsidR="00480C6F" w:rsidRPr="00480C6F">
        <w:rPr>
          <w:rFonts w:ascii="Arial" w:hAnsi="Arial" w:cs="Arial"/>
          <w:b/>
          <w:sz w:val="22"/>
          <w:szCs w:val="22"/>
        </w:rPr>
        <w:t>pidla</w:t>
      </w:r>
      <w:r w:rsidR="00480C6F">
        <w:rPr>
          <w:rFonts w:ascii="Arial" w:hAnsi="Arial" w:cs="Arial"/>
          <w:sz w:val="22"/>
          <w:szCs w:val="22"/>
        </w:rPr>
        <w:t xml:space="preserve"> se kloní spíše k tomu, že dokument by se měl nést v duchu hesla „</w:t>
      </w:r>
      <w:r>
        <w:rPr>
          <w:rFonts w:ascii="Arial" w:hAnsi="Arial" w:cs="Arial"/>
          <w:sz w:val="22"/>
          <w:szCs w:val="22"/>
        </w:rPr>
        <w:t>Evropa je naše vlast</w:t>
      </w:r>
      <w:r w:rsidR="00480C6F">
        <w:rPr>
          <w:rFonts w:ascii="Arial" w:hAnsi="Arial" w:cs="Arial"/>
          <w:sz w:val="22"/>
          <w:szCs w:val="22"/>
        </w:rPr>
        <w:t xml:space="preserve">“, z čehož plyne, že bez </w:t>
      </w:r>
      <w:r>
        <w:rPr>
          <w:rFonts w:ascii="Arial" w:hAnsi="Arial" w:cs="Arial"/>
          <w:sz w:val="22"/>
          <w:szCs w:val="22"/>
        </w:rPr>
        <w:t xml:space="preserve">kolektivní </w:t>
      </w:r>
      <w:r w:rsidR="006928D5">
        <w:rPr>
          <w:rFonts w:ascii="Arial" w:hAnsi="Arial" w:cs="Arial"/>
          <w:sz w:val="22"/>
          <w:szCs w:val="22"/>
        </w:rPr>
        <w:t xml:space="preserve">(multilaterální) </w:t>
      </w:r>
      <w:r>
        <w:rPr>
          <w:rFonts w:ascii="Arial" w:hAnsi="Arial" w:cs="Arial"/>
          <w:sz w:val="22"/>
          <w:szCs w:val="22"/>
        </w:rPr>
        <w:t>vojenské bezpečnosti se neobejdeme</w:t>
      </w:r>
      <w:r w:rsidR="00480C6F">
        <w:rPr>
          <w:rFonts w:ascii="Arial" w:hAnsi="Arial" w:cs="Arial"/>
          <w:sz w:val="22"/>
          <w:szCs w:val="22"/>
        </w:rPr>
        <w:t xml:space="preserve">. Proto doporučili nahradit nato tímto obecnějším pojmem, což umožní zahrnout i další organizace jako je </w:t>
      </w:r>
      <w:r w:rsidR="006928D5">
        <w:rPr>
          <w:rFonts w:ascii="Arial" w:hAnsi="Arial" w:cs="Arial"/>
          <w:sz w:val="22"/>
          <w:szCs w:val="22"/>
        </w:rPr>
        <w:t xml:space="preserve">OBSE, pří. </w:t>
      </w:r>
      <w:r w:rsidR="00480C6F">
        <w:rPr>
          <w:rFonts w:ascii="Arial" w:hAnsi="Arial" w:cs="Arial"/>
          <w:sz w:val="22"/>
          <w:szCs w:val="22"/>
        </w:rPr>
        <w:t xml:space="preserve">I </w:t>
      </w:r>
      <w:r w:rsidR="006928D5">
        <w:rPr>
          <w:rFonts w:ascii="Arial" w:hAnsi="Arial" w:cs="Arial"/>
          <w:sz w:val="22"/>
          <w:szCs w:val="22"/>
        </w:rPr>
        <w:t>aktivity v této oblasti na rovině EU</w:t>
      </w:r>
      <w:r w:rsidR="00480C6F">
        <w:rPr>
          <w:rFonts w:ascii="Arial" w:hAnsi="Arial" w:cs="Arial"/>
          <w:sz w:val="22"/>
          <w:szCs w:val="22"/>
        </w:rPr>
        <w:t>.</w:t>
      </w:r>
    </w:p>
    <w:p w:rsidR="00480C6F" w:rsidRDefault="00480C6F" w:rsidP="00284CC5">
      <w:pPr>
        <w:rPr>
          <w:rFonts w:ascii="Arial" w:hAnsi="Arial" w:cs="Arial"/>
          <w:sz w:val="22"/>
          <w:szCs w:val="22"/>
        </w:rPr>
      </w:pPr>
    </w:p>
    <w:p w:rsidR="006928D5" w:rsidRDefault="006928D5" w:rsidP="00284CC5">
      <w:pPr>
        <w:rPr>
          <w:rFonts w:ascii="Arial" w:hAnsi="Arial" w:cs="Arial"/>
          <w:sz w:val="22"/>
          <w:szCs w:val="22"/>
        </w:rPr>
      </w:pPr>
      <w:r w:rsidRPr="00480C6F">
        <w:rPr>
          <w:rFonts w:ascii="Arial" w:hAnsi="Arial" w:cs="Arial"/>
          <w:b/>
          <w:sz w:val="22"/>
          <w:szCs w:val="22"/>
        </w:rPr>
        <w:t>O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takar </w:t>
      </w:r>
      <w:r w:rsidRPr="00480C6F">
        <w:rPr>
          <w:rFonts w:ascii="Arial" w:hAnsi="Arial" w:cs="Arial"/>
          <w:b/>
          <w:sz w:val="22"/>
          <w:szCs w:val="22"/>
        </w:rPr>
        <w:t>H</w:t>
      </w:r>
      <w:r w:rsidR="00480C6F" w:rsidRPr="00480C6F">
        <w:rPr>
          <w:rFonts w:ascii="Arial" w:hAnsi="Arial" w:cs="Arial"/>
          <w:b/>
          <w:sz w:val="22"/>
          <w:szCs w:val="22"/>
        </w:rPr>
        <w:t>ampl</w:t>
      </w:r>
      <w:r w:rsidR="00480C6F">
        <w:rPr>
          <w:rFonts w:ascii="Arial" w:hAnsi="Arial" w:cs="Arial"/>
          <w:sz w:val="22"/>
          <w:szCs w:val="22"/>
        </w:rPr>
        <w:t xml:space="preserve"> považuje za potřebné doplnit bezpečnost o potraviny a vodu.</w:t>
      </w:r>
    </w:p>
    <w:p w:rsidR="006928D5" w:rsidRDefault="006928D5" w:rsidP="00284CC5">
      <w:pPr>
        <w:rPr>
          <w:rFonts w:ascii="Arial" w:hAnsi="Arial" w:cs="Arial"/>
          <w:sz w:val="22"/>
          <w:szCs w:val="22"/>
        </w:rPr>
      </w:pPr>
    </w:p>
    <w:p w:rsidR="006928D5" w:rsidRPr="00480C6F" w:rsidRDefault="00480C6F" w:rsidP="006735B7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k</w:t>
      </w:r>
      <w:r w:rsidRPr="00480C6F">
        <w:rPr>
          <w:rFonts w:ascii="Arial" w:hAnsi="Arial" w:cs="Arial"/>
          <w:sz w:val="22"/>
          <w:szCs w:val="22"/>
          <w:u w:val="single"/>
        </w:rPr>
        <w:t xml:space="preserve">líčová oblast: </w:t>
      </w:r>
      <w:r w:rsidR="000469CC">
        <w:rPr>
          <w:rFonts w:ascii="Arial" w:hAnsi="Arial" w:cs="Arial"/>
          <w:sz w:val="22"/>
          <w:szCs w:val="22"/>
          <w:u w:val="single"/>
        </w:rPr>
        <w:t>E</w:t>
      </w:r>
      <w:r w:rsidR="006928D5" w:rsidRPr="00480C6F">
        <w:rPr>
          <w:rFonts w:ascii="Arial" w:hAnsi="Arial" w:cs="Arial"/>
          <w:sz w:val="22"/>
          <w:szCs w:val="22"/>
          <w:u w:val="single"/>
        </w:rPr>
        <w:t>kosystémy</w:t>
      </w:r>
    </w:p>
    <w:p w:rsidR="00480C6F" w:rsidRDefault="00480C6F" w:rsidP="006928D5">
      <w:pPr>
        <w:rPr>
          <w:rFonts w:ascii="Arial" w:hAnsi="Arial" w:cs="Arial"/>
          <w:sz w:val="22"/>
          <w:szCs w:val="22"/>
        </w:rPr>
      </w:pPr>
    </w:p>
    <w:p w:rsidR="006928D5" w:rsidRDefault="006928D5" w:rsidP="00480C6F">
      <w:pPr>
        <w:jc w:val="both"/>
        <w:rPr>
          <w:rFonts w:ascii="Arial" w:hAnsi="Arial" w:cs="Arial"/>
          <w:sz w:val="22"/>
          <w:szCs w:val="22"/>
        </w:rPr>
      </w:pPr>
      <w:r w:rsidRPr="00480C6F">
        <w:rPr>
          <w:rFonts w:ascii="Arial" w:hAnsi="Arial" w:cs="Arial"/>
          <w:b/>
          <w:sz w:val="22"/>
          <w:szCs w:val="22"/>
        </w:rPr>
        <w:t>A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nna </w:t>
      </w:r>
      <w:r w:rsidRPr="00480C6F">
        <w:rPr>
          <w:rFonts w:ascii="Arial" w:hAnsi="Arial" w:cs="Arial"/>
          <w:b/>
          <w:sz w:val="22"/>
          <w:szCs w:val="22"/>
        </w:rPr>
        <w:t>P</w:t>
      </w:r>
      <w:r w:rsidR="00480C6F" w:rsidRPr="00480C6F">
        <w:rPr>
          <w:rFonts w:ascii="Arial" w:hAnsi="Arial" w:cs="Arial"/>
          <w:b/>
          <w:sz w:val="22"/>
          <w:szCs w:val="22"/>
        </w:rPr>
        <w:t>asková</w:t>
      </w:r>
      <w:r w:rsidR="00480C6F">
        <w:rPr>
          <w:rFonts w:ascii="Arial" w:hAnsi="Arial" w:cs="Arial"/>
          <w:sz w:val="22"/>
          <w:szCs w:val="22"/>
        </w:rPr>
        <w:t xml:space="preserve"> považuje za klíčové </w:t>
      </w:r>
      <w:r>
        <w:rPr>
          <w:rFonts w:ascii="Arial" w:hAnsi="Arial" w:cs="Arial"/>
          <w:sz w:val="22"/>
          <w:szCs w:val="22"/>
        </w:rPr>
        <w:t>definov</w:t>
      </w:r>
      <w:r w:rsidR="00480C6F">
        <w:rPr>
          <w:rFonts w:ascii="Arial" w:hAnsi="Arial" w:cs="Arial"/>
          <w:sz w:val="22"/>
          <w:szCs w:val="22"/>
        </w:rPr>
        <w:t xml:space="preserve">at, co je fungující ekosystém. </w:t>
      </w:r>
      <w:r w:rsidR="00480C6F" w:rsidRPr="00480C6F">
        <w:rPr>
          <w:rFonts w:ascii="Arial" w:hAnsi="Arial" w:cs="Arial"/>
          <w:b/>
          <w:sz w:val="22"/>
          <w:szCs w:val="22"/>
        </w:rPr>
        <w:t>Jaroslav Šulc</w:t>
      </w:r>
      <w:r w:rsidR="00480C6F">
        <w:rPr>
          <w:rFonts w:ascii="Arial" w:hAnsi="Arial" w:cs="Arial"/>
          <w:sz w:val="22"/>
          <w:szCs w:val="22"/>
        </w:rPr>
        <w:t xml:space="preserve"> doplnil, že každý ekosystém funguje, dokumentu by mělo jí o definici správně fungujících, resp. udržitelných ekosystémů, což podpořil i </w:t>
      </w:r>
      <w:r w:rsidR="00480C6F" w:rsidRPr="0077082D">
        <w:rPr>
          <w:rFonts w:ascii="Arial" w:hAnsi="Arial" w:cs="Arial"/>
          <w:b/>
          <w:sz w:val="22"/>
          <w:szCs w:val="22"/>
        </w:rPr>
        <w:t>Otakara Hampl</w:t>
      </w:r>
      <w:r w:rsidR="00480C6F">
        <w:rPr>
          <w:rFonts w:ascii="Arial" w:hAnsi="Arial" w:cs="Arial"/>
          <w:sz w:val="22"/>
          <w:szCs w:val="22"/>
        </w:rPr>
        <w:t xml:space="preserve">. </w:t>
      </w:r>
    </w:p>
    <w:p w:rsidR="00CB6816" w:rsidRDefault="00CB6816" w:rsidP="00480C6F">
      <w:pPr>
        <w:jc w:val="both"/>
        <w:rPr>
          <w:rFonts w:ascii="Arial" w:hAnsi="Arial" w:cs="Arial"/>
          <w:sz w:val="22"/>
          <w:szCs w:val="22"/>
        </w:rPr>
      </w:pPr>
    </w:p>
    <w:p w:rsidR="00CB6816" w:rsidRDefault="00CB6816" w:rsidP="00480C6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Přítomní se shodli na nazvání oblasti „Ekosystémy“.</w:t>
      </w:r>
    </w:p>
    <w:p w:rsidR="00480C6F" w:rsidRDefault="00480C6F" w:rsidP="006928D5">
      <w:pPr>
        <w:rPr>
          <w:rFonts w:ascii="Arial" w:hAnsi="Arial" w:cs="Arial"/>
          <w:sz w:val="22"/>
          <w:szCs w:val="22"/>
        </w:rPr>
      </w:pPr>
    </w:p>
    <w:p w:rsidR="00480C6F" w:rsidRDefault="00480C6F" w:rsidP="006928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Dále bylo diskutováno, má-li být půda zastoupena samostatně, či je-li obsažena již v tématu krajiny a zemědělství. Kvalita ovzduší je pak efektem nízkouhlíkové ekonomiky (klíčová oblast 2). </w:t>
      </w:r>
    </w:p>
    <w:p w:rsidR="00480C6F" w:rsidRDefault="00480C6F" w:rsidP="006928D5">
      <w:pPr>
        <w:rPr>
          <w:rFonts w:ascii="Arial" w:hAnsi="Arial" w:cs="Arial"/>
          <w:sz w:val="22"/>
          <w:szCs w:val="22"/>
        </w:rPr>
      </w:pPr>
    </w:p>
    <w:p w:rsidR="009446E8" w:rsidRPr="009446E8" w:rsidRDefault="009446E8" w:rsidP="009446E8">
      <w:pPr>
        <w:jc w:val="both"/>
        <w:rPr>
          <w:rFonts w:ascii="Arial" w:hAnsi="Arial" w:cs="Arial"/>
          <w:sz w:val="22"/>
          <w:szCs w:val="22"/>
        </w:rPr>
      </w:pPr>
      <w:r w:rsidRPr="009446E8">
        <w:rPr>
          <w:rFonts w:ascii="Arial" w:hAnsi="Arial" w:cs="Arial"/>
          <w:b/>
          <w:sz w:val="22"/>
          <w:szCs w:val="22"/>
        </w:rPr>
        <w:t>Otakar Hampl</w:t>
      </w:r>
      <w:r w:rsidRPr="009446E8">
        <w:rPr>
          <w:rFonts w:ascii="Arial" w:hAnsi="Arial" w:cs="Arial"/>
          <w:sz w:val="22"/>
          <w:szCs w:val="22"/>
        </w:rPr>
        <w:t xml:space="preserve"> upozornil na význam lesa a lesního hospodářství a rovněž podpořil význam půdy v této oblasti. Upozornil a význam veřejných statků a externalit a rovněž na další vlivy na ekosystémy v podobě dopravy a průmyslu.</w:t>
      </w:r>
    </w:p>
    <w:p w:rsidR="009446E8" w:rsidRDefault="009446E8" w:rsidP="006928D5">
      <w:pPr>
        <w:rPr>
          <w:rFonts w:ascii="Arial" w:hAnsi="Arial" w:cs="Arial"/>
          <w:sz w:val="22"/>
          <w:szCs w:val="22"/>
        </w:rPr>
      </w:pPr>
    </w:p>
    <w:p w:rsidR="006928D5" w:rsidRPr="00480C6F" w:rsidRDefault="00480C6F" w:rsidP="006735B7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  <w:szCs w:val="22"/>
          <w:u w:val="single"/>
        </w:rPr>
      </w:pPr>
      <w:r w:rsidRPr="00480C6F">
        <w:rPr>
          <w:rFonts w:ascii="Arial" w:hAnsi="Arial" w:cs="Arial"/>
          <w:sz w:val="22"/>
          <w:szCs w:val="22"/>
          <w:u w:val="single"/>
        </w:rPr>
        <w:t>klíčová oblast: udržitelná města a místa</w:t>
      </w:r>
    </w:p>
    <w:p w:rsidR="00DD3A2B" w:rsidRPr="00FA3CC8" w:rsidRDefault="00DD3A2B" w:rsidP="00FA3CC8">
      <w:pPr>
        <w:rPr>
          <w:rFonts w:ascii="Arial" w:hAnsi="Arial" w:cs="Arial"/>
          <w:sz w:val="22"/>
          <w:szCs w:val="22"/>
        </w:rPr>
      </w:pPr>
    </w:p>
    <w:p w:rsidR="00201A5C" w:rsidRDefault="002C6376" w:rsidP="00480C6F">
      <w:pPr>
        <w:jc w:val="both"/>
        <w:rPr>
          <w:rFonts w:ascii="Arial" w:hAnsi="Arial" w:cs="Arial"/>
          <w:sz w:val="22"/>
          <w:szCs w:val="22"/>
        </w:rPr>
      </w:pPr>
      <w:r w:rsidRPr="00480C6F">
        <w:rPr>
          <w:rFonts w:ascii="Arial" w:hAnsi="Arial" w:cs="Arial"/>
          <w:b/>
          <w:sz w:val="22"/>
          <w:szCs w:val="22"/>
        </w:rPr>
        <w:t>A</w:t>
      </w:r>
      <w:r w:rsidR="00480C6F" w:rsidRPr="00480C6F">
        <w:rPr>
          <w:rFonts w:ascii="Arial" w:hAnsi="Arial" w:cs="Arial"/>
          <w:b/>
          <w:sz w:val="22"/>
          <w:szCs w:val="22"/>
        </w:rPr>
        <w:t xml:space="preserve">nna </w:t>
      </w:r>
      <w:r w:rsidRPr="00480C6F">
        <w:rPr>
          <w:rFonts w:ascii="Arial" w:hAnsi="Arial" w:cs="Arial"/>
          <w:b/>
          <w:sz w:val="22"/>
          <w:szCs w:val="22"/>
        </w:rPr>
        <w:t>K</w:t>
      </w:r>
      <w:r w:rsidR="00480C6F" w:rsidRPr="00480C6F">
        <w:rPr>
          <w:rFonts w:ascii="Arial" w:hAnsi="Arial" w:cs="Arial"/>
          <w:b/>
          <w:sz w:val="22"/>
          <w:szCs w:val="22"/>
        </w:rPr>
        <w:t>árníková</w:t>
      </w:r>
      <w:r w:rsidR="00480C6F">
        <w:rPr>
          <w:rFonts w:ascii="Arial" w:hAnsi="Arial" w:cs="Arial"/>
          <w:sz w:val="22"/>
          <w:szCs w:val="22"/>
        </w:rPr>
        <w:t xml:space="preserve"> informovala členy Řídícího výboru o jednání na odboru regionální politiky. Mezi MM</w:t>
      </w:r>
      <w:r w:rsidR="0077082D">
        <w:rPr>
          <w:rFonts w:ascii="Arial" w:hAnsi="Arial" w:cs="Arial"/>
          <w:sz w:val="22"/>
          <w:szCs w:val="22"/>
        </w:rPr>
        <w:t>R</w:t>
      </w:r>
      <w:r w:rsidR="00480C6F">
        <w:rPr>
          <w:rFonts w:ascii="Arial" w:hAnsi="Arial" w:cs="Arial"/>
          <w:sz w:val="22"/>
          <w:szCs w:val="22"/>
        </w:rPr>
        <w:t xml:space="preserve"> a OUR panuje shoda na tom, aby byla tato oblast – ve shodě s Cíl</w:t>
      </w:r>
      <w:r w:rsidR="0077082D">
        <w:rPr>
          <w:rFonts w:ascii="Arial" w:hAnsi="Arial" w:cs="Arial"/>
          <w:sz w:val="22"/>
          <w:szCs w:val="22"/>
        </w:rPr>
        <w:t>i</w:t>
      </w:r>
      <w:r w:rsidR="00480C6F">
        <w:rPr>
          <w:rFonts w:ascii="Arial" w:hAnsi="Arial" w:cs="Arial"/>
          <w:sz w:val="22"/>
          <w:szCs w:val="22"/>
        </w:rPr>
        <w:t xml:space="preserve"> udržitelného rozvoje – zaměřena na podchycení po trendu urbanizace a aby byla akcentována</w:t>
      </w:r>
      <w:r>
        <w:rPr>
          <w:rFonts w:ascii="Arial" w:hAnsi="Arial" w:cs="Arial"/>
          <w:sz w:val="22"/>
          <w:szCs w:val="22"/>
        </w:rPr>
        <w:t xml:space="preserve"> města jako motor </w:t>
      </w:r>
      <w:r w:rsidR="00480C6F">
        <w:rPr>
          <w:rFonts w:ascii="Arial" w:hAnsi="Arial" w:cs="Arial"/>
          <w:sz w:val="22"/>
          <w:szCs w:val="22"/>
        </w:rPr>
        <w:t xml:space="preserve">rozvoje </w:t>
      </w:r>
      <w:r>
        <w:rPr>
          <w:rFonts w:ascii="Arial" w:hAnsi="Arial" w:cs="Arial"/>
          <w:sz w:val="22"/>
          <w:szCs w:val="22"/>
        </w:rPr>
        <w:t>území</w:t>
      </w:r>
      <w:r w:rsidR="00480C6F">
        <w:rPr>
          <w:rFonts w:ascii="Arial" w:hAnsi="Arial" w:cs="Arial"/>
          <w:sz w:val="22"/>
          <w:szCs w:val="22"/>
        </w:rPr>
        <w:t xml:space="preserve">. </w:t>
      </w:r>
    </w:p>
    <w:p w:rsidR="00480C6F" w:rsidRDefault="00480C6F" w:rsidP="00480C6F">
      <w:pPr>
        <w:jc w:val="both"/>
        <w:rPr>
          <w:rFonts w:ascii="Arial" w:hAnsi="Arial" w:cs="Arial"/>
          <w:sz w:val="22"/>
          <w:szCs w:val="22"/>
        </w:rPr>
      </w:pPr>
    </w:p>
    <w:p w:rsidR="00480C6F" w:rsidRDefault="00480C6F" w:rsidP="00480C6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diskuse vyplynulo, že za vhodnější název této klíčové oblasti </w:t>
      </w:r>
      <w:r w:rsidR="00C62BA0">
        <w:rPr>
          <w:rFonts w:ascii="Arial" w:hAnsi="Arial" w:cs="Arial"/>
          <w:sz w:val="22"/>
          <w:szCs w:val="22"/>
        </w:rPr>
        <w:t>je považováno „udržitelná sídla“</w:t>
      </w:r>
      <w:r w:rsidR="00591174">
        <w:rPr>
          <w:rFonts w:ascii="Arial" w:hAnsi="Arial" w:cs="Arial"/>
          <w:sz w:val="22"/>
          <w:szCs w:val="22"/>
        </w:rPr>
        <w:t xml:space="preserve">. </w:t>
      </w:r>
      <w:r w:rsidR="00591174" w:rsidRPr="0077082D">
        <w:rPr>
          <w:rFonts w:ascii="Arial" w:hAnsi="Arial" w:cs="Arial"/>
          <w:b/>
          <w:sz w:val="22"/>
          <w:szCs w:val="22"/>
        </w:rPr>
        <w:t>Anna Kárníková</w:t>
      </w:r>
      <w:r w:rsidR="00591174">
        <w:rPr>
          <w:rFonts w:ascii="Arial" w:hAnsi="Arial" w:cs="Arial"/>
          <w:sz w:val="22"/>
          <w:szCs w:val="22"/>
        </w:rPr>
        <w:t xml:space="preserve"> upozornila, že „sídlo“ není příliš dobře komunikovatelné vůči veřejnosti a je třeba hledat sdílnější pojem. </w:t>
      </w:r>
    </w:p>
    <w:p w:rsidR="00C62BA0" w:rsidRDefault="00C62BA0" w:rsidP="00EC532D">
      <w:pPr>
        <w:rPr>
          <w:rFonts w:ascii="Arial" w:hAnsi="Arial" w:cs="Arial"/>
          <w:sz w:val="22"/>
          <w:szCs w:val="22"/>
        </w:rPr>
      </w:pPr>
    </w:p>
    <w:p w:rsidR="002C6376" w:rsidRDefault="002C6376" w:rsidP="00EC532D">
      <w:pPr>
        <w:rPr>
          <w:rFonts w:ascii="Arial" w:hAnsi="Arial" w:cs="Arial"/>
          <w:sz w:val="22"/>
          <w:szCs w:val="22"/>
        </w:rPr>
      </w:pPr>
      <w:r w:rsidRPr="00C62BA0">
        <w:rPr>
          <w:rFonts w:ascii="Arial" w:hAnsi="Arial" w:cs="Arial"/>
          <w:b/>
          <w:sz w:val="22"/>
          <w:szCs w:val="22"/>
        </w:rPr>
        <w:t>I</w:t>
      </w:r>
      <w:r w:rsidR="00C62BA0" w:rsidRPr="00C62BA0">
        <w:rPr>
          <w:rFonts w:ascii="Arial" w:hAnsi="Arial" w:cs="Arial"/>
          <w:b/>
          <w:sz w:val="22"/>
          <w:szCs w:val="22"/>
        </w:rPr>
        <w:t xml:space="preserve">gor </w:t>
      </w:r>
      <w:r w:rsidRPr="00C62BA0">
        <w:rPr>
          <w:rFonts w:ascii="Arial" w:hAnsi="Arial" w:cs="Arial"/>
          <w:b/>
          <w:sz w:val="22"/>
          <w:szCs w:val="22"/>
        </w:rPr>
        <w:t>H</w:t>
      </w:r>
      <w:r w:rsidR="00C62BA0" w:rsidRPr="00C62BA0">
        <w:rPr>
          <w:rFonts w:ascii="Arial" w:hAnsi="Arial" w:cs="Arial"/>
          <w:b/>
          <w:sz w:val="22"/>
          <w:szCs w:val="22"/>
        </w:rPr>
        <w:t>artmann</w:t>
      </w:r>
      <w:r w:rsidR="00C62BA0">
        <w:rPr>
          <w:rFonts w:ascii="Arial" w:hAnsi="Arial" w:cs="Arial"/>
          <w:sz w:val="22"/>
          <w:szCs w:val="22"/>
        </w:rPr>
        <w:t xml:space="preserve"> </w:t>
      </w:r>
      <w:r w:rsidR="00591174">
        <w:rPr>
          <w:rFonts w:ascii="Arial" w:hAnsi="Arial" w:cs="Arial"/>
          <w:sz w:val="22"/>
          <w:szCs w:val="22"/>
        </w:rPr>
        <w:t xml:space="preserve">navrhl </w:t>
      </w:r>
      <w:r w:rsidR="00CB6816">
        <w:rPr>
          <w:rFonts w:ascii="Arial" w:hAnsi="Arial" w:cs="Arial"/>
          <w:sz w:val="22"/>
          <w:szCs w:val="22"/>
        </w:rPr>
        <w:t>d</w:t>
      </w:r>
      <w:r w:rsidR="00C62BA0">
        <w:rPr>
          <w:rFonts w:ascii="Arial" w:hAnsi="Arial" w:cs="Arial"/>
          <w:sz w:val="22"/>
          <w:szCs w:val="22"/>
        </w:rPr>
        <w:t>o této oblasti doplni</w:t>
      </w:r>
      <w:r w:rsidR="00591174">
        <w:rPr>
          <w:rFonts w:ascii="Arial" w:hAnsi="Arial" w:cs="Arial"/>
          <w:sz w:val="22"/>
          <w:szCs w:val="22"/>
        </w:rPr>
        <w:t>t</w:t>
      </w:r>
      <w:r w:rsidR="00C62BA0">
        <w:rPr>
          <w:rFonts w:ascii="Arial" w:hAnsi="Arial" w:cs="Arial"/>
          <w:sz w:val="22"/>
          <w:szCs w:val="22"/>
        </w:rPr>
        <w:t xml:space="preserve"> </w:t>
      </w:r>
      <w:r w:rsidR="00C62BA0" w:rsidRPr="0077082D">
        <w:rPr>
          <w:rFonts w:ascii="Arial" w:hAnsi="Arial" w:cs="Arial"/>
          <w:b/>
          <w:sz w:val="22"/>
          <w:szCs w:val="22"/>
        </w:rPr>
        <w:t>P. Švecem</w:t>
      </w:r>
      <w:r w:rsidR="00C62BA0">
        <w:rPr>
          <w:rFonts w:ascii="Arial" w:hAnsi="Arial" w:cs="Arial"/>
          <w:sz w:val="22"/>
          <w:szCs w:val="22"/>
        </w:rPr>
        <w:t xml:space="preserve"> postrádanou mobilitu. </w:t>
      </w:r>
      <w:r w:rsidR="00591174" w:rsidRPr="0077082D">
        <w:rPr>
          <w:rFonts w:ascii="Arial" w:hAnsi="Arial" w:cs="Arial"/>
          <w:b/>
          <w:sz w:val="22"/>
          <w:szCs w:val="22"/>
        </w:rPr>
        <w:t>Jaroslav Šulc</w:t>
      </w:r>
      <w:r w:rsidR="00591174">
        <w:rPr>
          <w:rFonts w:ascii="Arial" w:hAnsi="Arial" w:cs="Arial"/>
          <w:sz w:val="22"/>
          <w:szCs w:val="22"/>
        </w:rPr>
        <w:t xml:space="preserve"> s tím souhlasil, neboť mobilita je to, co by mělo zaručovat koherenci</w:t>
      </w:r>
      <w:r>
        <w:rPr>
          <w:rFonts w:ascii="Arial" w:hAnsi="Arial" w:cs="Arial"/>
          <w:sz w:val="22"/>
          <w:szCs w:val="22"/>
        </w:rPr>
        <w:t xml:space="preserve"> </w:t>
      </w:r>
      <w:r w:rsidR="00591174">
        <w:rPr>
          <w:rFonts w:ascii="Arial" w:hAnsi="Arial" w:cs="Arial"/>
          <w:sz w:val="22"/>
          <w:szCs w:val="22"/>
        </w:rPr>
        <w:t xml:space="preserve">na ose </w:t>
      </w:r>
      <w:r>
        <w:rPr>
          <w:rFonts w:ascii="Arial" w:hAnsi="Arial" w:cs="Arial"/>
          <w:sz w:val="22"/>
          <w:szCs w:val="22"/>
        </w:rPr>
        <w:t>periferie</w:t>
      </w:r>
      <w:r w:rsidR="00591174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centrum</w:t>
      </w:r>
      <w:r w:rsidR="00591174">
        <w:rPr>
          <w:rFonts w:ascii="Arial" w:hAnsi="Arial" w:cs="Arial"/>
          <w:sz w:val="22"/>
          <w:szCs w:val="22"/>
        </w:rPr>
        <w:t>.</w:t>
      </w:r>
    </w:p>
    <w:p w:rsidR="00201A5C" w:rsidRDefault="00201A5C" w:rsidP="00EC532D">
      <w:pPr>
        <w:rPr>
          <w:rFonts w:ascii="Arial" w:hAnsi="Arial" w:cs="Arial"/>
          <w:sz w:val="22"/>
          <w:szCs w:val="22"/>
        </w:rPr>
      </w:pPr>
    </w:p>
    <w:p w:rsidR="002C6376" w:rsidRDefault="002C6376" w:rsidP="007926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DALŠÍ POSTUP </w:t>
      </w:r>
    </w:p>
    <w:p w:rsidR="002C6376" w:rsidRDefault="002C6376" w:rsidP="007926BB">
      <w:pPr>
        <w:jc w:val="both"/>
        <w:rPr>
          <w:rFonts w:ascii="Arial" w:hAnsi="Arial" w:cs="Arial"/>
          <w:sz w:val="22"/>
          <w:szCs w:val="22"/>
        </w:rPr>
      </w:pPr>
    </w:p>
    <w:p w:rsidR="001F778B" w:rsidRDefault="001F778B" w:rsidP="007926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postup byl stanoven v těchto krocích:</w:t>
      </w:r>
    </w:p>
    <w:p w:rsidR="001F778B" w:rsidRDefault="001F778B" w:rsidP="007926BB">
      <w:pPr>
        <w:jc w:val="both"/>
        <w:rPr>
          <w:rFonts w:ascii="Arial" w:hAnsi="Arial" w:cs="Arial"/>
          <w:sz w:val="22"/>
          <w:szCs w:val="22"/>
        </w:rPr>
      </w:pPr>
    </w:p>
    <w:p w:rsidR="001F778B" w:rsidRPr="001F778B" w:rsidRDefault="001F778B" w:rsidP="007926BB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mini-týmy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 nejdříve navrhnout složení mini-týmu pro každou klíčovou oblast </w:t>
      </w:r>
      <w:r w:rsidR="005321C3">
        <w:rPr>
          <w:rFonts w:ascii="Arial" w:hAnsi="Arial" w:cs="Arial"/>
          <w:sz w:val="22"/>
          <w:szCs w:val="22"/>
        </w:rPr>
        <w:t>jako průniku Řídícího výboru RVUR a výborů RVUR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úkolem mini-týmu bude </w:t>
      </w:r>
      <w:r w:rsidR="007645AB">
        <w:rPr>
          <w:rFonts w:ascii="Arial" w:hAnsi="Arial" w:cs="Arial"/>
          <w:sz w:val="22"/>
          <w:szCs w:val="22"/>
        </w:rPr>
        <w:t xml:space="preserve">zformulovat přístup či </w:t>
      </w:r>
      <w:r>
        <w:rPr>
          <w:rFonts w:ascii="Arial" w:hAnsi="Arial" w:cs="Arial"/>
          <w:sz w:val="22"/>
          <w:szCs w:val="22"/>
        </w:rPr>
        <w:t>nastavit perspektivu na oblast, tj. sjednotit slovník a zajistit metodologickou koherenci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mini-tým rozpracuje každou z klíčových oblastí dle struktury navržené v podkladovém materiálu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výstup z jednání mini-týmu poslouží jako základ pro kulaté stoly/</w:t>
      </w:r>
      <w:proofErr w:type="spellStart"/>
      <w:r w:rsidR="007645AB">
        <w:rPr>
          <w:rFonts w:ascii="Arial" w:hAnsi="Arial" w:cs="Arial"/>
          <w:i/>
          <w:sz w:val="22"/>
          <w:szCs w:val="22"/>
        </w:rPr>
        <w:t>World</w:t>
      </w:r>
      <w:proofErr w:type="spellEnd"/>
      <w:r w:rsidR="007645AB">
        <w:rPr>
          <w:rFonts w:ascii="Arial" w:hAnsi="Arial" w:cs="Arial"/>
          <w:i/>
          <w:sz w:val="22"/>
          <w:szCs w:val="22"/>
        </w:rPr>
        <w:t xml:space="preserve"> C</w:t>
      </w:r>
      <w:r w:rsidRPr="001F778B">
        <w:rPr>
          <w:rFonts w:ascii="Arial" w:hAnsi="Arial" w:cs="Arial"/>
          <w:i/>
          <w:sz w:val="22"/>
          <w:szCs w:val="22"/>
        </w:rPr>
        <w:t>afé</w:t>
      </w:r>
      <w:r>
        <w:rPr>
          <w:rFonts w:ascii="Arial" w:hAnsi="Arial" w:cs="Arial"/>
          <w:sz w:val="22"/>
          <w:szCs w:val="22"/>
        </w:rPr>
        <w:t xml:space="preserve"> v dubnu a</w:t>
      </w:r>
      <w:r w:rsidR="007645A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květnu 2016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mini-tým pak zapracuje</w:t>
      </w:r>
      <w:r w:rsidR="007645AB">
        <w:rPr>
          <w:rFonts w:ascii="Arial" w:hAnsi="Arial" w:cs="Arial"/>
          <w:sz w:val="22"/>
          <w:szCs w:val="22"/>
        </w:rPr>
        <w:t xml:space="preserve"> výstupy z kulatých stolů/</w:t>
      </w:r>
      <w:proofErr w:type="spellStart"/>
      <w:r w:rsidR="007645AB">
        <w:rPr>
          <w:rFonts w:ascii="Arial" w:hAnsi="Arial" w:cs="Arial"/>
          <w:i/>
          <w:sz w:val="22"/>
          <w:szCs w:val="22"/>
        </w:rPr>
        <w:t>W</w:t>
      </w:r>
      <w:r w:rsidR="007645AB" w:rsidRPr="007645AB">
        <w:rPr>
          <w:rFonts w:ascii="Arial" w:hAnsi="Arial" w:cs="Arial"/>
          <w:i/>
          <w:sz w:val="22"/>
          <w:szCs w:val="22"/>
        </w:rPr>
        <w:t>orld</w:t>
      </w:r>
      <w:proofErr w:type="spellEnd"/>
      <w:r w:rsidR="007645AB">
        <w:rPr>
          <w:rFonts w:ascii="Arial" w:hAnsi="Arial" w:cs="Arial"/>
          <w:i/>
          <w:sz w:val="22"/>
          <w:szCs w:val="22"/>
        </w:rPr>
        <w:t xml:space="preserve"> C</w:t>
      </w:r>
      <w:r w:rsidR="007645AB" w:rsidRPr="007645AB">
        <w:rPr>
          <w:rFonts w:ascii="Arial" w:hAnsi="Arial" w:cs="Arial"/>
          <w:i/>
          <w:sz w:val="22"/>
          <w:szCs w:val="22"/>
        </w:rPr>
        <w:t>afé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důraz ve složení </w:t>
      </w:r>
      <w:proofErr w:type="spellStart"/>
      <w:r>
        <w:rPr>
          <w:rFonts w:ascii="Arial" w:hAnsi="Arial" w:cs="Arial"/>
          <w:sz w:val="22"/>
          <w:szCs w:val="22"/>
        </w:rPr>
        <w:t>minitýmu</w:t>
      </w:r>
      <w:proofErr w:type="spellEnd"/>
      <w:r>
        <w:rPr>
          <w:rFonts w:ascii="Arial" w:hAnsi="Arial" w:cs="Arial"/>
          <w:sz w:val="22"/>
          <w:szCs w:val="22"/>
        </w:rPr>
        <w:t xml:space="preserve"> bude kladen spíše na odbornost a</w:t>
      </w:r>
      <w:r w:rsidR="0077082D">
        <w:rPr>
          <w:rFonts w:ascii="Arial" w:hAnsi="Arial" w:cs="Arial"/>
          <w:sz w:val="22"/>
          <w:szCs w:val="22"/>
        </w:rPr>
        <w:t xml:space="preserve"> inovativnost, než na </w:t>
      </w:r>
      <w:r>
        <w:rPr>
          <w:rFonts w:ascii="Arial" w:hAnsi="Arial" w:cs="Arial"/>
          <w:sz w:val="22"/>
          <w:szCs w:val="22"/>
        </w:rPr>
        <w:t xml:space="preserve">reprezentativnost </w:t>
      </w:r>
    </w:p>
    <w:p w:rsidR="007645AB" w:rsidRDefault="007645A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čele mini-týmu má stát odborná kapacita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každý mini-tým bude </w:t>
      </w:r>
      <w:proofErr w:type="spellStart"/>
      <w:r>
        <w:rPr>
          <w:rFonts w:ascii="Arial" w:hAnsi="Arial" w:cs="Arial"/>
          <w:sz w:val="22"/>
          <w:szCs w:val="22"/>
        </w:rPr>
        <w:t>gestorován</w:t>
      </w:r>
      <w:proofErr w:type="spellEnd"/>
      <w:r>
        <w:rPr>
          <w:rFonts w:ascii="Arial" w:hAnsi="Arial" w:cs="Arial"/>
          <w:sz w:val="22"/>
          <w:szCs w:val="22"/>
        </w:rPr>
        <w:t xml:space="preserve"> jedním pracovníkem OUR</w:t>
      </w:r>
    </w:p>
    <w:p w:rsidR="001F778B" w:rsidRDefault="001F778B" w:rsidP="007926BB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složení mini-týmů navrhne OUR, ŘV je </w:t>
      </w:r>
      <w:r w:rsidRPr="001F778B">
        <w:rPr>
          <w:rFonts w:ascii="Arial" w:hAnsi="Arial" w:cs="Arial"/>
          <w:i/>
          <w:sz w:val="22"/>
          <w:szCs w:val="22"/>
        </w:rPr>
        <w:t xml:space="preserve">per </w:t>
      </w:r>
      <w:proofErr w:type="spellStart"/>
      <w:r w:rsidRPr="001F778B">
        <w:rPr>
          <w:rFonts w:ascii="Arial" w:hAnsi="Arial" w:cs="Arial"/>
          <w:i/>
          <w:sz w:val="22"/>
          <w:szCs w:val="22"/>
        </w:rPr>
        <w:t>rollam</w:t>
      </w:r>
      <w:proofErr w:type="spellEnd"/>
      <w:r>
        <w:rPr>
          <w:rFonts w:ascii="Arial" w:hAnsi="Arial" w:cs="Arial"/>
          <w:sz w:val="22"/>
          <w:szCs w:val="22"/>
        </w:rPr>
        <w:t xml:space="preserve"> do konce ledna 2016 schválí</w:t>
      </w:r>
    </w:p>
    <w:p w:rsidR="007645AB" w:rsidRDefault="007645AB" w:rsidP="007926BB">
      <w:pPr>
        <w:jc w:val="both"/>
        <w:rPr>
          <w:rFonts w:ascii="Arial" w:hAnsi="Arial" w:cs="Arial"/>
          <w:sz w:val="22"/>
          <w:szCs w:val="22"/>
        </w:rPr>
      </w:pPr>
    </w:p>
    <w:p w:rsidR="007645AB" w:rsidRPr="007645AB" w:rsidRDefault="007645AB" w:rsidP="007926BB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i/>
          <w:sz w:val="22"/>
          <w:szCs w:val="22"/>
        </w:rPr>
      </w:pPr>
      <w:proofErr w:type="spellStart"/>
      <w:r>
        <w:rPr>
          <w:rFonts w:ascii="Arial" w:hAnsi="Arial" w:cs="Arial"/>
          <w:i/>
          <w:sz w:val="22"/>
          <w:szCs w:val="22"/>
        </w:rPr>
        <w:t>w</w:t>
      </w:r>
      <w:r w:rsidRPr="007645AB">
        <w:rPr>
          <w:rFonts w:ascii="Arial" w:hAnsi="Arial" w:cs="Arial"/>
          <w:i/>
          <w:sz w:val="22"/>
          <w:szCs w:val="22"/>
        </w:rPr>
        <w:t>o</w:t>
      </w:r>
      <w:r>
        <w:rPr>
          <w:rFonts w:ascii="Arial" w:hAnsi="Arial" w:cs="Arial"/>
          <w:i/>
          <w:sz w:val="22"/>
          <w:szCs w:val="22"/>
        </w:rPr>
        <w:t>r</w:t>
      </w:r>
      <w:r w:rsidRPr="007645AB">
        <w:rPr>
          <w:rFonts w:ascii="Arial" w:hAnsi="Arial" w:cs="Arial"/>
          <w:i/>
          <w:sz w:val="22"/>
          <w:szCs w:val="22"/>
        </w:rPr>
        <w:t>ld</w:t>
      </w:r>
      <w:proofErr w:type="spellEnd"/>
      <w:r w:rsidRPr="007645AB">
        <w:rPr>
          <w:rFonts w:ascii="Arial" w:hAnsi="Arial" w:cs="Arial"/>
          <w:i/>
          <w:sz w:val="22"/>
          <w:szCs w:val="22"/>
        </w:rPr>
        <w:t xml:space="preserve"> café</w:t>
      </w:r>
    </w:p>
    <w:p w:rsidR="007645AB" w:rsidRDefault="007645AB" w:rsidP="007926BB">
      <w:pPr>
        <w:jc w:val="both"/>
        <w:rPr>
          <w:rFonts w:ascii="Arial" w:hAnsi="Arial" w:cs="Arial"/>
          <w:sz w:val="22"/>
          <w:szCs w:val="22"/>
        </w:rPr>
      </w:pPr>
    </w:p>
    <w:p w:rsidR="007645AB" w:rsidRDefault="007645AB" w:rsidP="007926BB">
      <w:pPr>
        <w:jc w:val="both"/>
        <w:rPr>
          <w:rFonts w:ascii="Arial" w:hAnsi="Arial" w:cs="Arial"/>
          <w:sz w:val="22"/>
          <w:szCs w:val="22"/>
        </w:rPr>
      </w:pPr>
      <w:r w:rsidRPr="0077082D">
        <w:rPr>
          <w:rFonts w:ascii="Arial" w:hAnsi="Arial" w:cs="Arial"/>
          <w:b/>
          <w:sz w:val="22"/>
          <w:szCs w:val="22"/>
        </w:rPr>
        <w:t>Anna Kárníková</w:t>
      </w:r>
      <w:r>
        <w:rPr>
          <w:rFonts w:ascii="Arial" w:hAnsi="Arial" w:cs="Arial"/>
          <w:sz w:val="22"/>
          <w:szCs w:val="22"/>
        </w:rPr>
        <w:t xml:space="preserve"> navrhla, aby kulaté stoly ve formátu </w:t>
      </w:r>
      <w:proofErr w:type="spellStart"/>
      <w:r w:rsidR="007926BB">
        <w:rPr>
          <w:rFonts w:ascii="Arial" w:hAnsi="Arial" w:cs="Arial"/>
          <w:i/>
          <w:sz w:val="22"/>
          <w:szCs w:val="22"/>
        </w:rPr>
        <w:t>W</w:t>
      </w:r>
      <w:r w:rsidRPr="007645AB">
        <w:rPr>
          <w:rFonts w:ascii="Arial" w:hAnsi="Arial" w:cs="Arial"/>
          <w:i/>
          <w:sz w:val="22"/>
          <w:szCs w:val="22"/>
        </w:rPr>
        <w:t>orld</w:t>
      </w:r>
      <w:proofErr w:type="spellEnd"/>
      <w:r w:rsidRPr="007645AB">
        <w:rPr>
          <w:rFonts w:ascii="Arial" w:hAnsi="Arial" w:cs="Arial"/>
          <w:i/>
          <w:sz w:val="22"/>
          <w:szCs w:val="22"/>
        </w:rPr>
        <w:t xml:space="preserve"> </w:t>
      </w:r>
      <w:r w:rsidR="007926BB">
        <w:rPr>
          <w:rFonts w:ascii="Arial" w:hAnsi="Arial" w:cs="Arial"/>
          <w:i/>
          <w:sz w:val="22"/>
          <w:szCs w:val="22"/>
        </w:rPr>
        <w:t>C</w:t>
      </w:r>
      <w:r w:rsidRPr="007645AB">
        <w:rPr>
          <w:rFonts w:ascii="Arial" w:hAnsi="Arial" w:cs="Arial"/>
          <w:i/>
          <w:sz w:val="22"/>
          <w:szCs w:val="22"/>
        </w:rPr>
        <w:t>afé</w:t>
      </w:r>
      <w:r>
        <w:rPr>
          <w:rFonts w:ascii="Arial" w:hAnsi="Arial" w:cs="Arial"/>
          <w:sz w:val="22"/>
          <w:szCs w:val="22"/>
        </w:rPr>
        <w:t xml:space="preserve"> posloužily k rozpracování vize rozvoje v každé klíčové oblasti a stanovení cílů v každé oblasti.</w:t>
      </w:r>
    </w:p>
    <w:p w:rsidR="007645AB" w:rsidRPr="007645AB" w:rsidRDefault="007645AB" w:rsidP="007926BB">
      <w:pPr>
        <w:jc w:val="both"/>
        <w:rPr>
          <w:rFonts w:ascii="Arial" w:hAnsi="Arial" w:cs="Arial"/>
          <w:sz w:val="22"/>
          <w:szCs w:val="22"/>
        </w:rPr>
      </w:pPr>
    </w:p>
    <w:p w:rsidR="001F778B" w:rsidRPr="001F778B" w:rsidRDefault="007645AB" w:rsidP="007926BB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úvod a vize ČR 2030</w:t>
      </w:r>
    </w:p>
    <w:p w:rsidR="001F778B" w:rsidRDefault="001F778B" w:rsidP="007926BB">
      <w:pPr>
        <w:jc w:val="both"/>
        <w:rPr>
          <w:rFonts w:ascii="Arial" w:hAnsi="Arial" w:cs="Arial"/>
          <w:sz w:val="22"/>
          <w:szCs w:val="22"/>
        </w:rPr>
      </w:pPr>
    </w:p>
    <w:p w:rsidR="007645AB" w:rsidRDefault="001F778B" w:rsidP="007926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2C6376">
        <w:rPr>
          <w:rFonts w:ascii="Arial" w:hAnsi="Arial" w:cs="Arial"/>
          <w:sz w:val="22"/>
          <w:szCs w:val="22"/>
        </w:rPr>
        <w:t xml:space="preserve">ěhem února </w:t>
      </w:r>
      <w:r>
        <w:rPr>
          <w:rFonts w:ascii="Arial" w:hAnsi="Arial" w:cs="Arial"/>
          <w:sz w:val="22"/>
          <w:szCs w:val="22"/>
        </w:rPr>
        <w:t xml:space="preserve">bude </w:t>
      </w:r>
      <w:r w:rsidR="007645AB">
        <w:rPr>
          <w:rFonts w:ascii="Arial" w:hAnsi="Arial" w:cs="Arial"/>
          <w:sz w:val="22"/>
          <w:szCs w:val="22"/>
        </w:rPr>
        <w:t xml:space="preserve">ze strany OUR </w:t>
      </w:r>
      <w:r>
        <w:rPr>
          <w:rFonts w:ascii="Arial" w:hAnsi="Arial" w:cs="Arial"/>
          <w:sz w:val="22"/>
          <w:szCs w:val="22"/>
        </w:rPr>
        <w:t>vypracován úvod ČR 2030 shrnující hodnocení SRUR, rekapitulující posun v m</w:t>
      </w:r>
      <w:r w:rsidR="007645A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šlení o udržitelném rozvoji mezi lety 2010 a 2015 </w:t>
      </w:r>
      <w:r w:rsidR="007645AB">
        <w:rPr>
          <w:rFonts w:ascii="Arial" w:hAnsi="Arial" w:cs="Arial"/>
          <w:sz w:val="22"/>
          <w:szCs w:val="22"/>
        </w:rPr>
        <w:t xml:space="preserve">(paradigmatické, </w:t>
      </w:r>
      <w:r w:rsidR="007645AB">
        <w:rPr>
          <w:rFonts w:ascii="Arial" w:hAnsi="Arial" w:cs="Arial"/>
          <w:sz w:val="22"/>
          <w:szCs w:val="22"/>
        </w:rPr>
        <w:lastRenderedPageBreak/>
        <w:t xml:space="preserve">diskursivní a sémantické změny). K němu bude doplněno rozpracování klíčových oblastí mini-týmy, které budou vycházet z analýzy stavu a vize. </w:t>
      </w:r>
    </w:p>
    <w:p w:rsidR="008D717A" w:rsidRDefault="007645AB" w:rsidP="007926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8D717A" w:rsidRPr="007645AB">
        <w:rPr>
          <w:rFonts w:ascii="Arial" w:hAnsi="Arial" w:cs="Arial"/>
          <w:b/>
          <w:sz w:val="22"/>
          <w:szCs w:val="22"/>
        </w:rPr>
        <w:t>J</w:t>
      </w:r>
      <w:r w:rsidRPr="007645AB">
        <w:rPr>
          <w:rFonts w:ascii="Arial" w:hAnsi="Arial" w:cs="Arial"/>
          <w:b/>
          <w:sz w:val="22"/>
          <w:szCs w:val="22"/>
        </w:rPr>
        <w:t xml:space="preserve">iří </w:t>
      </w:r>
      <w:r w:rsidR="008D717A" w:rsidRPr="007645AB">
        <w:rPr>
          <w:rFonts w:ascii="Arial" w:hAnsi="Arial" w:cs="Arial"/>
          <w:b/>
          <w:sz w:val="22"/>
          <w:szCs w:val="22"/>
        </w:rPr>
        <w:t>D</w:t>
      </w:r>
      <w:r w:rsidRPr="007645AB">
        <w:rPr>
          <w:rFonts w:ascii="Arial" w:hAnsi="Arial" w:cs="Arial"/>
          <w:b/>
          <w:sz w:val="22"/>
          <w:szCs w:val="22"/>
        </w:rPr>
        <w:t>louhý</w:t>
      </w:r>
      <w:r>
        <w:rPr>
          <w:rFonts w:ascii="Arial" w:hAnsi="Arial" w:cs="Arial"/>
          <w:sz w:val="22"/>
          <w:szCs w:val="22"/>
        </w:rPr>
        <w:t xml:space="preserve"> navrhl uplatnit </w:t>
      </w:r>
      <w:r w:rsidR="008D717A">
        <w:rPr>
          <w:rFonts w:ascii="Arial" w:hAnsi="Arial" w:cs="Arial"/>
          <w:sz w:val="22"/>
          <w:szCs w:val="22"/>
        </w:rPr>
        <w:t>variantn</w:t>
      </w:r>
      <w:r>
        <w:rPr>
          <w:rFonts w:ascii="Arial" w:hAnsi="Arial" w:cs="Arial"/>
          <w:sz w:val="22"/>
          <w:szCs w:val="22"/>
        </w:rPr>
        <w:t xml:space="preserve">í přístup v tom případě, dojde-li ke sporům o pojetí oblastí a stanovení strategických cílů. </w:t>
      </w:r>
    </w:p>
    <w:p w:rsidR="007645AB" w:rsidRDefault="007645AB" w:rsidP="007926BB">
      <w:pPr>
        <w:jc w:val="both"/>
        <w:rPr>
          <w:rFonts w:ascii="Arial" w:hAnsi="Arial" w:cs="Arial"/>
          <w:sz w:val="22"/>
          <w:szCs w:val="22"/>
        </w:rPr>
      </w:pPr>
    </w:p>
    <w:p w:rsidR="000812F9" w:rsidRDefault="007926BB" w:rsidP="007926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Práce na </w:t>
      </w:r>
      <w:proofErr w:type="spellStart"/>
      <w:r w:rsidR="000812F9">
        <w:rPr>
          <w:rFonts w:ascii="Arial" w:hAnsi="Arial" w:cs="Arial"/>
          <w:sz w:val="22"/>
          <w:szCs w:val="22"/>
        </w:rPr>
        <w:t>megatrendech</w:t>
      </w:r>
      <w:proofErr w:type="spellEnd"/>
      <w:r w:rsidR="000812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 probíhat</w:t>
      </w:r>
      <w:r w:rsidR="000812F9">
        <w:rPr>
          <w:rFonts w:ascii="Arial" w:hAnsi="Arial" w:cs="Arial"/>
          <w:sz w:val="22"/>
          <w:szCs w:val="22"/>
        </w:rPr>
        <w:t xml:space="preserve"> paralelně</w:t>
      </w:r>
      <w:r>
        <w:rPr>
          <w:rFonts w:ascii="Arial" w:hAnsi="Arial" w:cs="Arial"/>
          <w:sz w:val="22"/>
          <w:szCs w:val="22"/>
        </w:rPr>
        <w:t xml:space="preserve"> s prací na klíčových oblastech, </w:t>
      </w:r>
      <w:r w:rsidR="000812F9">
        <w:rPr>
          <w:rFonts w:ascii="Arial" w:hAnsi="Arial" w:cs="Arial"/>
          <w:sz w:val="22"/>
          <w:szCs w:val="22"/>
        </w:rPr>
        <w:t>indikátorech a</w:t>
      </w:r>
      <w:r>
        <w:rPr>
          <w:rFonts w:ascii="Arial" w:hAnsi="Arial" w:cs="Arial"/>
          <w:sz w:val="22"/>
          <w:szCs w:val="22"/>
        </w:rPr>
        <w:t> </w:t>
      </w:r>
      <w:r w:rsidR="000812F9">
        <w:rPr>
          <w:rFonts w:ascii="Arial" w:hAnsi="Arial" w:cs="Arial"/>
          <w:sz w:val="22"/>
          <w:szCs w:val="22"/>
        </w:rPr>
        <w:t>nástrojích</w:t>
      </w:r>
      <w:r>
        <w:rPr>
          <w:rFonts w:ascii="Arial" w:hAnsi="Arial" w:cs="Arial"/>
          <w:sz w:val="22"/>
          <w:szCs w:val="22"/>
        </w:rPr>
        <w:t>.</w:t>
      </w:r>
    </w:p>
    <w:p w:rsidR="008D717A" w:rsidRDefault="008D717A" w:rsidP="007926BB">
      <w:pPr>
        <w:jc w:val="both"/>
        <w:rPr>
          <w:rFonts w:ascii="Arial" w:hAnsi="Arial" w:cs="Arial"/>
          <w:sz w:val="22"/>
          <w:szCs w:val="22"/>
        </w:rPr>
      </w:pPr>
    </w:p>
    <w:p w:rsidR="005D547A" w:rsidRPr="00537743" w:rsidRDefault="00F812B4" w:rsidP="007926BB">
      <w:pPr>
        <w:jc w:val="both"/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 xml:space="preserve">3. </w:t>
      </w:r>
      <w:r w:rsidR="004E368C" w:rsidRPr="004E368C">
        <w:rPr>
          <w:rFonts w:ascii="Arial" w:hAnsi="Arial" w:cs="Arial"/>
          <w:b/>
          <w:sz w:val="22"/>
          <w:szCs w:val="22"/>
        </w:rPr>
        <w:t>Informace o vzniku Výboru pro indikátory udržitelného rozvoje RVUR</w:t>
      </w:r>
    </w:p>
    <w:p w:rsidR="001510F5" w:rsidRDefault="001510F5" w:rsidP="007926BB">
      <w:pPr>
        <w:jc w:val="both"/>
        <w:rPr>
          <w:rFonts w:ascii="Arial" w:hAnsi="Arial" w:cs="Arial"/>
          <w:sz w:val="22"/>
          <w:szCs w:val="22"/>
        </w:rPr>
      </w:pPr>
    </w:p>
    <w:p w:rsidR="007926BB" w:rsidRDefault="007926BB" w:rsidP="007926BB">
      <w:pPr>
        <w:jc w:val="both"/>
        <w:rPr>
          <w:rFonts w:ascii="Arial" w:hAnsi="Arial" w:cs="Arial"/>
          <w:sz w:val="22"/>
          <w:szCs w:val="22"/>
        </w:rPr>
      </w:pPr>
      <w:r w:rsidRPr="007926BB">
        <w:rPr>
          <w:rFonts w:ascii="Arial" w:hAnsi="Arial" w:cs="Arial"/>
          <w:b/>
          <w:sz w:val="22"/>
          <w:szCs w:val="22"/>
        </w:rPr>
        <w:t>Anna Kárníková</w:t>
      </w:r>
      <w:r>
        <w:rPr>
          <w:rFonts w:ascii="Arial" w:hAnsi="Arial" w:cs="Arial"/>
          <w:sz w:val="22"/>
          <w:szCs w:val="22"/>
        </w:rPr>
        <w:t xml:space="preserve"> </w:t>
      </w:r>
      <w:r w:rsidR="00D02B53">
        <w:rPr>
          <w:rFonts w:ascii="Arial" w:hAnsi="Arial" w:cs="Arial"/>
          <w:sz w:val="22"/>
          <w:szCs w:val="22"/>
        </w:rPr>
        <w:t>info</w:t>
      </w:r>
      <w:r>
        <w:rPr>
          <w:rFonts w:ascii="Arial" w:hAnsi="Arial" w:cs="Arial"/>
          <w:sz w:val="22"/>
          <w:szCs w:val="22"/>
        </w:rPr>
        <w:t>rmovala o úmyslu vytvořit z pracovní skupiny pro indikátory samostatný výbor pod vedením Č</w:t>
      </w:r>
      <w:r w:rsidR="0077082D">
        <w:rPr>
          <w:rFonts w:ascii="Arial" w:hAnsi="Arial" w:cs="Arial"/>
          <w:sz w:val="22"/>
          <w:szCs w:val="22"/>
        </w:rPr>
        <w:t>eského statistického úřadu</w:t>
      </w:r>
      <w:r>
        <w:rPr>
          <w:rFonts w:ascii="Arial" w:hAnsi="Arial" w:cs="Arial"/>
          <w:sz w:val="22"/>
          <w:szCs w:val="22"/>
        </w:rPr>
        <w:t>.  Tím d</w:t>
      </w:r>
      <w:r w:rsidR="0077082D">
        <w:rPr>
          <w:rFonts w:ascii="Arial" w:hAnsi="Arial" w:cs="Arial"/>
          <w:sz w:val="22"/>
          <w:szCs w:val="22"/>
        </w:rPr>
        <w:t>ojde k proměně náplně činnosti Výboru pro strategické řízení a implementaci principů udržitelného rozvoj</w:t>
      </w:r>
      <w:r>
        <w:rPr>
          <w:rFonts w:ascii="Arial" w:hAnsi="Arial" w:cs="Arial"/>
          <w:sz w:val="22"/>
          <w:szCs w:val="22"/>
        </w:rPr>
        <w:t>, který se bude věnovat místo indikátorů otázce implementace ČR 2030.</w:t>
      </w:r>
    </w:p>
    <w:p w:rsidR="005D69C9" w:rsidRDefault="005D69C9" w:rsidP="007926BB">
      <w:pPr>
        <w:jc w:val="both"/>
        <w:rPr>
          <w:rFonts w:ascii="Arial" w:hAnsi="Arial" w:cs="Arial"/>
          <w:sz w:val="22"/>
          <w:szCs w:val="22"/>
        </w:rPr>
      </w:pPr>
    </w:p>
    <w:p w:rsidR="00F40AE2" w:rsidRPr="005D69C9" w:rsidRDefault="00F40AE2" w:rsidP="007926BB">
      <w:pPr>
        <w:jc w:val="both"/>
        <w:rPr>
          <w:rFonts w:ascii="Arial" w:hAnsi="Arial" w:cs="Arial"/>
          <w:sz w:val="22"/>
          <w:szCs w:val="22"/>
        </w:rPr>
      </w:pPr>
    </w:p>
    <w:p w:rsidR="00BD2219" w:rsidRPr="00537743" w:rsidRDefault="00EE4546" w:rsidP="007926B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6339C8" w:rsidRPr="00537743">
        <w:rPr>
          <w:rFonts w:ascii="Arial" w:hAnsi="Arial" w:cs="Arial"/>
          <w:b/>
          <w:sz w:val="22"/>
          <w:szCs w:val="22"/>
        </w:rPr>
        <w:t xml:space="preserve">. </w:t>
      </w:r>
      <w:r w:rsidR="004E368C" w:rsidRPr="004E368C">
        <w:rPr>
          <w:rFonts w:ascii="Arial" w:hAnsi="Arial" w:cs="Arial"/>
          <w:b/>
          <w:sz w:val="22"/>
          <w:szCs w:val="22"/>
        </w:rPr>
        <w:t>Informace o publikaci Situační zprávy ke Strategickému rámci udržitelného rozvoje za rok 2015</w:t>
      </w:r>
    </w:p>
    <w:p w:rsidR="00D02B53" w:rsidRDefault="00D02B53" w:rsidP="007926BB">
      <w:pPr>
        <w:jc w:val="both"/>
        <w:rPr>
          <w:rFonts w:ascii="Arial" w:hAnsi="Arial" w:cs="Arial"/>
          <w:b/>
          <w:sz w:val="22"/>
          <w:szCs w:val="22"/>
        </w:rPr>
      </w:pPr>
    </w:p>
    <w:p w:rsidR="007926BB" w:rsidRDefault="007926BB" w:rsidP="00A0545C">
      <w:pPr>
        <w:jc w:val="both"/>
        <w:rPr>
          <w:rFonts w:ascii="Arial" w:hAnsi="Arial" w:cs="Arial"/>
          <w:sz w:val="22"/>
          <w:szCs w:val="22"/>
        </w:rPr>
      </w:pPr>
      <w:r w:rsidRPr="007926BB">
        <w:rPr>
          <w:rFonts w:ascii="Arial" w:hAnsi="Arial" w:cs="Arial"/>
          <w:b/>
          <w:sz w:val="22"/>
          <w:szCs w:val="22"/>
        </w:rPr>
        <w:t>Anna Kárníková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informovala o stavu přípravy Situační zprávy ke SRUR za rok 2015. Je plánováno pouze vydání Souhrnu Situační zprávy (</w:t>
      </w:r>
      <w:proofErr w:type="spellStart"/>
      <w:r w:rsidR="00D02B53" w:rsidRPr="0077082D">
        <w:rPr>
          <w:rFonts w:ascii="Arial" w:hAnsi="Arial" w:cs="Arial"/>
          <w:i/>
          <w:sz w:val="22"/>
          <w:szCs w:val="22"/>
        </w:rPr>
        <w:t>executive</w:t>
      </w:r>
      <w:proofErr w:type="spellEnd"/>
      <w:r w:rsidR="00D02B53" w:rsidRPr="0077082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D02B53" w:rsidRPr="0077082D">
        <w:rPr>
          <w:rFonts w:ascii="Arial" w:hAnsi="Arial" w:cs="Arial"/>
          <w:i/>
          <w:sz w:val="22"/>
          <w:szCs w:val="22"/>
        </w:rPr>
        <w:t>summary</w:t>
      </w:r>
      <w:proofErr w:type="spellEnd"/>
      <w:r>
        <w:rPr>
          <w:rFonts w:ascii="Arial" w:hAnsi="Arial" w:cs="Arial"/>
          <w:sz w:val="22"/>
          <w:szCs w:val="22"/>
        </w:rPr>
        <w:t xml:space="preserve">), celý text </w:t>
      </w:r>
      <w:r w:rsidR="0077082D">
        <w:rPr>
          <w:rFonts w:ascii="Arial" w:hAnsi="Arial" w:cs="Arial"/>
          <w:sz w:val="22"/>
          <w:szCs w:val="22"/>
        </w:rPr>
        <w:t xml:space="preserve">Situační </w:t>
      </w:r>
      <w:r>
        <w:rPr>
          <w:rFonts w:ascii="Arial" w:hAnsi="Arial" w:cs="Arial"/>
          <w:sz w:val="22"/>
          <w:szCs w:val="22"/>
        </w:rPr>
        <w:t>zprávy bude k dispozici v digitální podobě na webu RVUR. Řídícímu výboru budou materiály k vyjádření zaslány během února 2016.</w:t>
      </w:r>
    </w:p>
    <w:p w:rsidR="001628D9" w:rsidRDefault="001628D9" w:rsidP="00A0545C">
      <w:pPr>
        <w:jc w:val="both"/>
        <w:rPr>
          <w:rFonts w:ascii="Arial" w:hAnsi="Arial" w:cs="Arial"/>
          <w:sz w:val="22"/>
          <w:szCs w:val="22"/>
        </w:rPr>
      </w:pPr>
    </w:p>
    <w:p w:rsidR="004E368C" w:rsidRPr="004E368C" w:rsidRDefault="004E368C" w:rsidP="00A0545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E368C">
        <w:rPr>
          <w:rFonts w:ascii="Arial" w:hAnsi="Arial" w:cs="Arial"/>
          <w:b/>
          <w:sz w:val="22"/>
          <w:szCs w:val="22"/>
        </w:rPr>
        <w:t>5. Zpráva o plnění usnesení RVUR výbory a sekretariátem</w:t>
      </w:r>
    </w:p>
    <w:p w:rsidR="004E368C" w:rsidRDefault="004E368C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26BB" w:rsidRDefault="007926BB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26BB">
        <w:rPr>
          <w:rFonts w:ascii="Arial" w:hAnsi="Arial" w:cs="Arial"/>
          <w:b/>
          <w:sz w:val="22"/>
          <w:szCs w:val="22"/>
        </w:rPr>
        <w:t>Anna Kárníková</w:t>
      </w:r>
      <w:r>
        <w:rPr>
          <w:rFonts w:ascii="Arial" w:hAnsi="Arial" w:cs="Arial"/>
          <w:sz w:val="22"/>
          <w:szCs w:val="22"/>
        </w:rPr>
        <w:t xml:space="preserve"> a </w:t>
      </w:r>
      <w:r w:rsidRPr="007926BB">
        <w:rPr>
          <w:rFonts w:ascii="Arial" w:hAnsi="Arial" w:cs="Arial"/>
          <w:b/>
          <w:sz w:val="22"/>
          <w:szCs w:val="22"/>
        </w:rPr>
        <w:t>Jan Mareš</w:t>
      </w:r>
      <w:r>
        <w:rPr>
          <w:rFonts w:ascii="Arial" w:hAnsi="Arial" w:cs="Arial"/>
          <w:sz w:val="22"/>
          <w:szCs w:val="22"/>
        </w:rPr>
        <w:t xml:space="preserve"> přestavili tabulku se souhrnem úkolů vyplývající z posledního jednání RVR, předcházející úkol jsou již splněny. </w:t>
      </w:r>
    </w:p>
    <w:p w:rsidR="007926BB" w:rsidRPr="008D4BE7" w:rsidRDefault="007926BB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368C" w:rsidRPr="004E368C" w:rsidRDefault="004E368C" w:rsidP="00A0545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E368C">
        <w:rPr>
          <w:rFonts w:ascii="Arial" w:hAnsi="Arial" w:cs="Arial"/>
          <w:b/>
          <w:sz w:val="22"/>
          <w:szCs w:val="22"/>
        </w:rPr>
        <w:t>6. Příprava dalšího zasedání RVUR (cca únor 2016)</w:t>
      </w:r>
    </w:p>
    <w:p w:rsidR="004E368C" w:rsidRDefault="004E368C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26BB" w:rsidRDefault="007926BB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45C">
        <w:rPr>
          <w:rFonts w:ascii="Arial" w:hAnsi="Arial" w:cs="Arial"/>
          <w:b/>
          <w:sz w:val="22"/>
          <w:szCs w:val="22"/>
        </w:rPr>
        <w:t>Jan Mareš</w:t>
      </w:r>
      <w:r>
        <w:rPr>
          <w:rFonts w:ascii="Arial" w:hAnsi="Arial" w:cs="Arial"/>
          <w:sz w:val="22"/>
          <w:szCs w:val="22"/>
        </w:rPr>
        <w:t xml:space="preserve"> informoval o návrhu programu 30. jednání RVUR, které by se mělo skládat ze tří hlavních bodů: důsledků přijetí Klimatické dohody v Paříži (COP 21</w:t>
      </w:r>
      <w:r w:rsidR="0077082D">
        <w:rPr>
          <w:rFonts w:ascii="Arial" w:hAnsi="Arial" w:cs="Arial"/>
          <w:sz w:val="22"/>
          <w:szCs w:val="22"/>
        </w:rPr>
        <w:t>), informaci o postupu prací na </w:t>
      </w:r>
      <w:r>
        <w:rPr>
          <w:rFonts w:ascii="Arial" w:hAnsi="Arial" w:cs="Arial"/>
          <w:sz w:val="22"/>
          <w:szCs w:val="22"/>
        </w:rPr>
        <w:t>ČR 2030 a doporučení ohledně převedení zásob uhlí v Ústeckém kraji do nebilančních zásob,</w:t>
      </w:r>
    </w:p>
    <w:p w:rsidR="007926BB" w:rsidRPr="008D4BE7" w:rsidRDefault="007926BB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368C" w:rsidRPr="004E368C" w:rsidRDefault="004E368C" w:rsidP="00A0545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E368C">
        <w:rPr>
          <w:rFonts w:ascii="Arial" w:hAnsi="Arial" w:cs="Arial"/>
          <w:b/>
          <w:sz w:val="22"/>
          <w:szCs w:val="22"/>
        </w:rPr>
        <w:t>7. Příprava semináře ke COP21 (MŽP, ÚV ČR)</w:t>
      </w:r>
    </w:p>
    <w:p w:rsidR="004E368C" w:rsidRDefault="004E368C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6405" w:rsidRDefault="00A0545C" w:rsidP="00A05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45C">
        <w:rPr>
          <w:rFonts w:ascii="Arial" w:hAnsi="Arial" w:cs="Arial"/>
          <w:b/>
          <w:sz w:val="22"/>
          <w:szCs w:val="22"/>
        </w:rPr>
        <w:t>Anna Pasková</w:t>
      </w:r>
      <w:r>
        <w:rPr>
          <w:rFonts w:ascii="Arial" w:hAnsi="Arial" w:cs="Arial"/>
          <w:sz w:val="22"/>
          <w:szCs w:val="22"/>
        </w:rPr>
        <w:t xml:space="preserve"> informovala, že </w:t>
      </w:r>
      <w:r w:rsidR="00546405">
        <w:rPr>
          <w:rFonts w:ascii="Arial" w:hAnsi="Arial" w:cs="Arial"/>
          <w:sz w:val="22"/>
          <w:szCs w:val="22"/>
        </w:rPr>
        <w:t>MŽP se kloní pouze k prezentaci na RVUR</w:t>
      </w:r>
      <w:r>
        <w:rPr>
          <w:rFonts w:ascii="Arial" w:hAnsi="Arial" w:cs="Arial"/>
          <w:sz w:val="22"/>
          <w:szCs w:val="22"/>
        </w:rPr>
        <w:t>, nikoliv k pořádání samostatného semináře, neboť obdobu zamýšleného semináře uspořádala již S</w:t>
      </w:r>
      <w:r w:rsidR="0077082D">
        <w:rPr>
          <w:rFonts w:ascii="Arial" w:hAnsi="Arial" w:cs="Arial"/>
          <w:sz w:val="22"/>
          <w:szCs w:val="22"/>
        </w:rPr>
        <w:t xml:space="preserve">polečnost pro trvale udržitelný život </w:t>
      </w:r>
      <w:r>
        <w:rPr>
          <w:rFonts w:ascii="Arial" w:hAnsi="Arial" w:cs="Arial"/>
          <w:sz w:val="22"/>
          <w:szCs w:val="22"/>
        </w:rPr>
        <w:t xml:space="preserve">na začátku ledna. </w:t>
      </w:r>
    </w:p>
    <w:p w:rsidR="00546405" w:rsidRPr="008D4BE7" w:rsidRDefault="00546405" w:rsidP="004E368C">
      <w:pPr>
        <w:spacing w:line="276" w:lineRule="auto"/>
        <w:rPr>
          <w:rFonts w:ascii="Arial" w:hAnsi="Arial" w:cs="Arial"/>
          <w:sz w:val="22"/>
          <w:szCs w:val="22"/>
        </w:rPr>
      </w:pPr>
    </w:p>
    <w:p w:rsidR="004E368C" w:rsidRPr="004E368C" w:rsidRDefault="004E368C" w:rsidP="004E368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E368C" w:rsidRDefault="004E368C" w:rsidP="0002377F">
      <w:pPr>
        <w:jc w:val="both"/>
        <w:rPr>
          <w:rFonts w:ascii="Arial" w:hAnsi="Arial" w:cs="Arial"/>
          <w:sz w:val="22"/>
          <w:szCs w:val="22"/>
        </w:rPr>
      </w:pPr>
    </w:p>
    <w:p w:rsidR="00A0545C" w:rsidRDefault="00A0545C" w:rsidP="0002377F">
      <w:pPr>
        <w:jc w:val="both"/>
        <w:rPr>
          <w:rFonts w:ascii="Arial" w:hAnsi="Arial" w:cs="Arial"/>
          <w:sz w:val="22"/>
          <w:szCs w:val="22"/>
        </w:rPr>
      </w:pPr>
    </w:p>
    <w:p w:rsidR="00A0545C" w:rsidRDefault="00A0545C" w:rsidP="0002377F">
      <w:pPr>
        <w:jc w:val="both"/>
        <w:rPr>
          <w:rFonts w:ascii="Arial" w:hAnsi="Arial" w:cs="Arial"/>
          <w:sz w:val="22"/>
          <w:szCs w:val="22"/>
        </w:rPr>
      </w:pPr>
    </w:p>
    <w:p w:rsidR="00A0545C" w:rsidRDefault="00A0545C" w:rsidP="0002377F">
      <w:pPr>
        <w:jc w:val="both"/>
        <w:rPr>
          <w:rFonts w:ascii="Arial" w:hAnsi="Arial" w:cs="Arial"/>
          <w:sz w:val="22"/>
          <w:szCs w:val="22"/>
        </w:rPr>
      </w:pPr>
    </w:p>
    <w:p w:rsidR="004E368C" w:rsidRDefault="00A0545C" w:rsidP="00A0545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Zapsal: Mgr. Jan Mareš</w:t>
      </w:r>
    </w:p>
    <w:p w:rsidR="00A0545C" w:rsidRDefault="00A0545C" w:rsidP="00A0545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Ověřila: PhDr. Anna Kárníková</w:t>
      </w:r>
    </w:p>
    <w:p w:rsidR="00A0545C" w:rsidRDefault="00A0545C" w:rsidP="00A0545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Praha, 18. ledna 2016</w:t>
      </w:r>
    </w:p>
    <w:sectPr w:rsidR="00A0545C" w:rsidSect="006735B7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6BB" w:rsidRDefault="007926BB">
      <w:r>
        <w:separator/>
      </w:r>
    </w:p>
  </w:endnote>
  <w:endnote w:type="continuationSeparator" w:id="0">
    <w:p w:rsidR="007926BB" w:rsidRDefault="0079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6BB" w:rsidRPr="00060788" w:rsidRDefault="007926BB" w:rsidP="006735B7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3D02CB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3D02CB">
      <w:rPr>
        <w:rFonts w:ascii="Arial" w:hAnsi="Arial" w:cs="Arial"/>
        <w:bCs/>
        <w:noProof/>
        <w:sz w:val="18"/>
        <w:szCs w:val="18"/>
      </w:rPr>
      <w:t>7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6BB" w:rsidRDefault="007926BB">
      <w:r>
        <w:separator/>
      </w:r>
    </w:p>
  </w:footnote>
  <w:footnote w:type="continuationSeparator" w:id="0">
    <w:p w:rsidR="007926BB" w:rsidRDefault="00792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7926BB" w:rsidRPr="005C01DB" w:rsidTr="006735B7">
      <w:trPr>
        <w:trHeight w:val="278"/>
      </w:trPr>
      <w:tc>
        <w:tcPr>
          <w:tcW w:w="6345" w:type="dxa"/>
          <w:shd w:val="clear" w:color="auto" w:fill="auto"/>
        </w:tcPr>
        <w:p w:rsidR="007926BB" w:rsidRPr="00C51875" w:rsidRDefault="007926BB" w:rsidP="006735B7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Pr="00ED1669">
            <w:rPr>
              <w:rFonts w:ascii="Cambria" w:hAnsi="Cambria" w:cs="Arial"/>
              <w:color w:val="1F497D"/>
            </w:rPr>
            <w:t>Odbor pro udržitelný rozvoj</w:t>
          </w:r>
        </w:p>
      </w:tc>
      <w:tc>
        <w:tcPr>
          <w:tcW w:w="3544" w:type="dxa"/>
          <w:shd w:val="clear" w:color="auto" w:fill="auto"/>
        </w:tcPr>
        <w:p w:rsidR="007926BB" w:rsidRPr="005C01DB" w:rsidRDefault="007926BB" w:rsidP="006735B7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4EDBE39D" wp14:editId="64B7D3C0">
                <wp:extent cx="1192530" cy="341630"/>
                <wp:effectExtent l="0" t="0" r="7620" b="1270"/>
                <wp:docPr id="2" name="Obrázek 2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926BB" w:rsidRPr="003201EB" w:rsidRDefault="007926BB" w:rsidP="006735B7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7926BB" w:rsidRPr="003201EB" w:rsidRDefault="007926BB" w:rsidP="006735B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7926BB" w:rsidTr="006735B7">
      <w:tc>
        <w:tcPr>
          <w:tcW w:w="6345" w:type="dxa"/>
          <w:shd w:val="clear" w:color="auto" w:fill="auto"/>
        </w:tcPr>
        <w:p w:rsidR="007926BB" w:rsidRPr="00F76890" w:rsidRDefault="007926BB" w:rsidP="006735B7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544" w:type="dxa"/>
          <w:shd w:val="clear" w:color="auto" w:fill="auto"/>
        </w:tcPr>
        <w:p w:rsidR="007926BB" w:rsidRDefault="007926BB" w:rsidP="006735B7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B436528" wp14:editId="638CABC3">
                <wp:extent cx="1804670" cy="524510"/>
                <wp:effectExtent l="0" t="0" r="5080" b="889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926BB" w:rsidRPr="00A94081" w:rsidRDefault="007926BB" w:rsidP="006735B7">
    <w:pPr>
      <w:pStyle w:val="Zhlav"/>
      <w:rPr>
        <w:rFonts w:ascii="Arial" w:hAnsi="Arial" w:cs="Arial"/>
      </w:rPr>
    </w:pPr>
  </w:p>
  <w:p w:rsidR="007926BB" w:rsidRPr="00AA1BE3" w:rsidRDefault="007926BB" w:rsidP="006735B7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73C7"/>
    <w:multiLevelType w:val="hybridMultilevel"/>
    <w:tmpl w:val="D5B882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93D7C"/>
    <w:multiLevelType w:val="hybridMultilevel"/>
    <w:tmpl w:val="FA727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A6F"/>
    <w:multiLevelType w:val="hybridMultilevel"/>
    <w:tmpl w:val="F0B861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C2A6C"/>
    <w:multiLevelType w:val="hybridMultilevel"/>
    <w:tmpl w:val="3FAE75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0D4DEA"/>
    <w:multiLevelType w:val="hybridMultilevel"/>
    <w:tmpl w:val="9F6EBE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A328E2"/>
    <w:multiLevelType w:val="hybridMultilevel"/>
    <w:tmpl w:val="36B08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2B7D25"/>
    <w:multiLevelType w:val="hybridMultilevel"/>
    <w:tmpl w:val="979222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7007B"/>
    <w:multiLevelType w:val="hybridMultilevel"/>
    <w:tmpl w:val="9BBE68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858FB"/>
    <w:multiLevelType w:val="hybridMultilevel"/>
    <w:tmpl w:val="2F52D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106B6"/>
    <w:multiLevelType w:val="hybridMultilevel"/>
    <w:tmpl w:val="25C0A3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43317B"/>
    <w:multiLevelType w:val="hybridMultilevel"/>
    <w:tmpl w:val="70143FF4"/>
    <w:lvl w:ilvl="0" w:tplc="DE18C4F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185FAA"/>
    <w:multiLevelType w:val="hybridMultilevel"/>
    <w:tmpl w:val="9C1206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9D6BD7"/>
    <w:multiLevelType w:val="hybridMultilevel"/>
    <w:tmpl w:val="295067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438B7"/>
    <w:multiLevelType w:val="hybridMultilevel"/>
    <w:tmpl w:val="61FA2412"/>
    <w:lvl w:ilvl="0" w:tplc="F4C4A5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374DF"/>
    <w:multiLevelType w:val="hybridMultilevel"/>
    <w:tmpl w:val="7BA4E6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709A5"/>
    <w:multiLevelType w:val="hybridMultilevel"/>
    <w:tmpl w:val="1B609354"/>
    <w:lvl w:ilvl="0" w:tplc="886AADD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855905"/>
    <w:multiLevelType w:val="hybridMultilevel"/>
    <w:tmpl w:val="A4C828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9"/>
  </w:num>
  <w:num w:numId="14">
    <w:abstractNumId w:val="1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7A"/>
    <w:rsid w:val="000157A3"/>
    <w:rsid w:val="0002377F"/>
    <w:rsid w:val="0004110D"/>
    <w:rsid w:val="000469CC"/>
    <w:rsid w:val="00075AC4"/>
    <w:rsid w:val="00075CA1"/>
    <w:rsid w:val="0007659D"/>
    <w:rsid w:val="000812F9"/>
    <w:rsid w:val="000827F3"/>
    <w:rsid w:val="000879F6"/>
    <w:rsid w:val="00092BA3"/>
    <w:rsid w:val="00097D0F"/>
    <w:rsid w:val="000A496D"/>
    <w:rsid w:val="000C0104"/>
    <w:rsid w:val="000D190A"/>
    <w:rsid w:val="000F6952"/>
    <w:rsid w:val="00101488"/>
    <w:rsid w:val="001077EA"/>
    <w:rsid w:val="001160E6"/>
    <w:rsid w:val="00132104"/>
    <w:rsid w:val="001510F5"/>
    <w:rsid w:val="001526D4"/>
    <w:rsid w:val="00153FE4"/>
    <w:rsid w:val="00155155"/>
    <w:rsid w:val="00157668"/>
    <w:rsid w:val="001628D9"/>
    <w:rsid w:val="00166A26"/>
    <w:rsid w:val="00181957"/>
    <w:rsid w:val="001A5720"/>
    <w:rsid w:val="001A7587"/>
    <w:rsid w:val="001C1D4A"/>
    <w:rsid w:val="001D5EB0"/>
    <w:rsid w:val="001E3FA6"/>
    <w:rsid w:val="001E5FC3"/>
    <w:rsid w:val="001E76F7"/>
    <w:rsid w:val="001F1710"/>
    <w:rsid w:val="001F778B"/>
    <w:rsid w:val="002018EA"/>
    <w:rsid w:val="00201A5C"/>
    <w:rsid w:val="002359D3"/>
    <w:rsid w:val="00236EA7"/>
    <w:rsid w:val="002535BD"/>
    <w:rsid w:val="00260CA9"/>
    <w:rsid w:val="00261D17"/>
    <w:rsid w:val="00264D7D"/>
    <w:rsid w:val="0027293D"/>
    <w:rsid w:val="00275875"/>
    <w:rsid w:val="00284CC5"/>
    <w:rsid w:val="002B7C8B"/>
    <w:rsid w:val="002C2D00"/>
    <w:rsid w:val="002C3138"/>
    <w:rsid w:val="002C3A13"/>
    <w:rsid w:val="002C6376"/>
    <w:rsid w:val="002D6B7D"/>
    <w:rsid w:val="002E1F51"/>
    <w:rsid w:val="002F12F1"/>
    <w:rsid w:val="003029E7"/>
    <w:rsid w:val="003177EC"/>
    <w:rsid w:val="003371B9"/>
    <w:rsid w:val="00345728"/>
    <w:rsid w:val="00362B5F"/>
    <w:rsid w:val="00363871"/>
    <w:rsid w:val="00391DCA"/>
    <w:rsid w:val="003A2B02"/>
    <w:rsid w:val="003A4D63"/>
    <w:rsid w:val="003B2C86"/>
    <w:rsid w:val="003C4627"/>
    <w:rsid w:val="003D02CB"/>
    <w:rsid w:val="003F0A35"/>
    <w:rsid w:val="003F0B87"/>
    <w:rsid w:val="00400335"/>
    <w:rsid w:val="00405558"/>
    <w:rsid w:val="00414B90"/>
    <w:rsid w:val="00416DC8"/>
    <w:rsid w:val="0042185D"/>
    <w:rsid w:val="004231D4"/>
    <w:rsid w:val="00471593"/>
    <w:rsid w:val="00480C6F"/>
    <w:rsid w:val="00483EE2"/>
    <w:rsid w:val="00496540"/>
    <w:rsid w:val="004B0BC9"/>
    <w:rsid w:val="004B4BF3"/>
    <w:rsid w:val="004B6C0D"/>
    <w:rsid w:val="004D3E1D"/>
    <w:rsid w:val="004D6EE7"/>
    <w:rsid w:val="004D72FB"/>
    <w:rsid w:val="004E368C"/>
    <w:rsid w:val="004E4235"/>
    <w:rsid w:val="004F22EA"/>
    <w:rsid w:val="004F6D2B"/>
    <w:rsid w:val="004F6D60"/>
    <w:rsid w:val="00503248"/>
    <w:rsid w:val="0050534F"/>
    <w:rsid w:val="005321C3"/>
    <w:rsid w:val="005327FC"/>
    <w:rsid w:val="00537743"/>
    <w:rsid w:val="005404AB"/>
    <w:rsid w:val="0054633F"/>
    <w:rsid w:val="00546405"/>
    <w:rsid w:val="00554555"/>
    <w:rsid w:val="0056550F"/>
    <w:rsid w:val="00591174"/>
    <w:rsid w:val="00596A40"/>
    <w:rsid w:val="005B29DD"/>
    <w:rsid w:val="005B4611"/>
    <w:rsid w:val="005C16AB"/>
    <w:rsid w:val="005D3CD9"/>
    <w:rsid w:val="005D547A"/>
    <w:rsid w:val="005D69C9"/>
    <w:rsid w:val="005D7F49"/>
    <w:rsid w:val="005F2FBB"/>
    <w:rsid w:val="005F548C"/>
    <w:rsid w:val="006003EF"/>
    <w:rsid w:val="00613845"/>
    <w:rsid w:val="0063021D"/>
    <w:rsid w:val="006339C8"/>
    <w:rsid w:val="006348C0"/>
    <w:rsid w:val="006355C4"/>
    <w:rsid w:val="00644C6E"/>
    <w:rsid w:val="00644E38"/>
    <w:rsid w:val="00657D33"/>
    <w:rsid w:val="0066090B"/>
    <w:rsid w:val="00660D8D"/>
    <w:rsid w:val="00661CF6"/>
    <w:rsid w:val="006735B7"/>
    <w:rsid w:val="006779B5"/>
    <w:rsid w:val="00685913"/>
    <w:rsid w:val="00691537"/>
    <w:rsid w:val="006928D5"/>
    <w:rsid w:val="006937B9"/>
    <w:rsid w:val="006942C5"/>
    <w:rsid w:val="006A61EE"/>
    <w:rsid w:val="006A73D5"/>
    <w:rsid w:val="006B5CF3"/>
    <w:rsid w:val="006D65B9"/>
    <w:rsid w:val="006F7B9F"/>
    <w:rsid w:val="00705695"/>
    <w:rsid w:val="0072408C"/>
    <w:rsid w:val="00731E74"/>
    <w:rsid w:val="00737A9F"/>
    <w:rsid w:val="00740C83"/>
    <w:rsid w:val="00747D8D"/>
    <w:rsid w:val="007645AB"/>
    <w:rsid w:val="0077082D"/>
    <w:rsid w:val="007926BB"/>
    <w:rsid w:val="007A08E4"/>
    <w:rsid w:val="007B255A"/>
    <w:rsid w:val="007E08C2"/>
    <w:rsid w:val="007E4A8A"/>
    <w:rsid w:val="008146BD"/>
    <w:rsid w:val="00825BC9"/>
    <w:rsid w:val="00832C84"/>
    <w:rsid w:val="00834281"/>
    <w:rsid w:val="0084351A"/>
    <w:rsid w:val="00844A06"/>
    <w:rsid w:val="00845144"/>
    <w:rsid w:val="00857421"/>
    <w:rsid w:val="00862F79"/>
    <w:rsid w:val="0088426D"/>
    <w:rsid w:val="00887868"/>
    <w:rsid w:val="008936EF"/>
    <w:rsid w:val="0089411C"/>
    <w:rsid w:val="008A683D"/>
    <w:rsid w:val="008A69F4"/>
    <w:rsid w:val="008D717A"/>
    <w:rsid w:val="008E590F"/>
    <w:rsid w:val="008F5DDF"/>
    <w:rsid w:val="008F7BFA"/>
    <w:rsid w:val="009025C8"/>
    <w:rsid w:val="00905765"/>
    <w:rsid w:val="00907C39"/>
    <w:rsid w:val="00913BE5"/>
    <w:rsid w:val="00936259"/>
    <w:rsid w:val="00941579"/>
    <w:rsid w:val="009446E8"/>
    <w:rsid w:val="009518D3"/>
    <w:rsid w:val="00953586"/>
    <w:rsid w:val="00956708"/>
    <w:rsid w:val="00956C82"/>
    <w:rsid w:val="00960BCE"/>
    <w:rsid w:val="00995436"/>
    <w:rsid w:val="009975A5"/>
    <w:rsid w:val="009B04B3"/>
    <w:rsid w:val="009B362E"/>
    <w:rsid w:val="009D120A"/>
    <w:rsid w:val="009F7EED"/>
    <w:rsid w:val="00A0545C"/>
    <w:rsid w:val="00A14BEE"/>
    <w:rsid w:val="00A154D9"/>
    <w:rsid w:val="00A2759F"/>
    <w:rsid w:val="00A30F6D"/>
    <w:rsid w:val="00A404D7"/>
    <w:rsid w:val="00A44C99"/>
    <w:rsid w:val="00A52D35"/>
    <w:rsid w:val="00A5686E"/>
    <w:rsid w:val="00A63F4F"/>
    <w:rsid w:val="00A74613"/>
    <w:rsid w:val="00A8422B"/>
    <w:rsid w:val="00A97E41"/>
    <w:rsid w:val="00AE3E94"/>
    <w:rsid w:val="00AF2175"/>
    <w:rsid w:val="00B211B7"/>
    <w:rsid w:val="00B308E3"/>
    <w:rsid w:val="00B3177A"/>
    <w:rsid w:val="00B4181C"/>
    <w:rsid w:val="00B42501"/>
    <w:rsid w:val="00B47DBE"/>
    <w:rsid w:val="00B54F86"/>
    <w:rsid w:val="00B72029"/>
    <w:rsid w:val="00B74D60"/>
    <w:rsid w:val="00B75B6B"/>
    <w:rsid w:val="00B96755"/>
    <w:rsid w:val="00BA2AB9"/>
    <w:rsid w:val="00BB2DA7"/>
    <w:rsid w:val="00BB4301"/>
    <w:rsid w:val="00BB62A6"/>
    <w:rsid w:val="00BC7000"/>
    <w:rsid w:val="00BD2219"/>
    <w:rsid w:val="00BE0751"/>
    <w:rsid w:val="00BE7977"/>
    <w:rsid w:val="00BF23D0"/>
    <w:rsid w:val="00BF64DA"/>
    <w:rsid w:val="00C13BD6"/>
    <w:rsid w:val="00C20484"/>
    <w:rsid w:val="00C21003"/>
    <w:rsid w:val="00C229E9"/>
    <w:rsid w:val="00C44096"/>
    <w:rsid w:val="00C62BA0"/>
    <w:rsid w:val="00C67C4B"/>
    <w:rsid w:val="00C734C9"/>
    <w:rsid w:val="00C775CE"/>
    <w:rsid w:val="00C9122D"/>
    <w:rsid w:val="00C97828"/>
    <w:rsid w:val="00CB6816"/>
    <w:rsid w:val="00CC5961"/>
    <w:rsid w:val="00CC633C"/>
    <w:rsid w:val="00CD3091"/>
    <w:rsid w:val="00CF3FBC"/>
    <w:rsid w:val="00D02B53"/>
    <w:rsid w:val="00D06083"/>
    <w:rsid w:val="00D0780B"/>
    <w:rsid w:val="00D171A8"/>
    <w:rsid w:val="00D22948"/>
    <w:rsid w:val="00D52688"/>
    <w:rsid w:val="00D574C5"/>
    <w:rsid w:val="00D5761F"/>
    <w:rsid w:val="00D87F2B"/>
    <w:rsid w:val="00DA20B9"/>
    <w:rsid w:val="00DB0AD5"/>
    <w:rsid w:val="00DC5616"/>
    <w:rsid w:val="00DC5D97"/>
    <w:rsid w:val="00DD0D02"/>
    <w:rsid w:val="00DD3A2B"/>
    <w:rsid w:val="00DE3EC6"/>
    <w:rsid w:val="00DE42EB"/>
    <w:rsid w:val="00DF32DF"/>
    <w:rsid w:val="00DF4516"/>
    <w:rsid w:val="00E41F9D"/>
    <w:rsid w:val="00E5061D"/>
    <w:rsid w:val="00E52521"/>
    <w:rsid w:val="00E57DAF"/>
    <w:rsid w:val="00E60BA6"/>
    <w:rsid w:val="00E83B65"/>
    <w:rsid w:val="00E93900"/>
    <w:rsid w:val="00EA71F8"/>
    <w:rsid w:val="00EB5C94"/>
    <w:rsid w:val="00EC532D"/>
    <w:rsid w:val="00EE4546"/>
    <w:rsid w:val="00EF48D8"/>
    <w:rsid w:val="00F03262"/>
    <w:rsid w:val="00F05D68"/>
    <w:rsid w:val="00F06D94"/>
    <w:rsid w:val="00F0753D"/>
    <w:rsid w:val="00F07E9A"/>
    <w:rsid w:val="00F1466F"/>
    <w:rsid w:val="00F33478"/>
    <w:rsid w:val="00F40AE2"/>
    <w:rsid w:val="00F4174F"/>
    <w:rsid w:val="00F74FF2"/>
    <w:rsid w:val="00F756EB"/>
    <w:rsid w:val="00F812B4"/>
    <w:rsid w:val="00F81F1B"/>
    <w:rsid w:val="00F908DB"/>
    <w:rsid w:val="00FA24E7"/>
    <w:rsid w:val="00FA3CC8"/>
    <w:rsid w:val="00FC1256"/>
    <w:rsid w:val="00FC4B68"/>
    <w:rsid w:val="00FD0B13"/>
    <w:rsid w:val="00FE62E0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D5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5D54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1CharCharCharCharCharCharChar">
    <w:name w:val="Char Char1 Char Char Char Char Char Char Char"/>
    <w:basedOn w:val="Normln"/>
    <w:rsid w:val="005D547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5D547A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47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F4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45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451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5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51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146BD"/>
    <w:rPr>
      <w:b/>
      <w:bCs/>
    </w:rPr>
  </w:style>
  <w:style w:type="character" w:customStyle="1" w:styleId="apple-converted-space">
    <w:name w:val="apple-converted-space"/>
    <w:basedOn w:val="Standardnpsmoodstavce"/>
    <w:rsid w:val="008146B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454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45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4546"/>
    <w:rPr>
      <w:vertAlign w:val="superscript"/>
    </w:rPr>
  </w:style>
  <w:style w:type="paragraph" w:customStyle="1" w:styleId="Standard">
    <w:name w:val="Standard"/>
    <w:rsid w:val="00405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4055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D5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5D54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1CharCharCharCharCharCharChar">
    <w:name w:val="Char Char1 Char Char Char Char Char Char Char"/>
    <w:basedOn w:val="Normln"/>
    <w:rsid w:val="005D547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5D547A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47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F4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45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451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5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51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146BD"/>
    <w:rPr>
      <w:b/>
      <w:bCs/>
    </w:rPr>
  </w:style>
  <w:style w:type="character" w:customStyle="1" w:styleId="apple-converted-space">
    <w:name w:val="apple-converted-space"/>
    <w:basedOn w:val="Standardnpsmoodstavce"/>
    <w:rsid w:val="008146B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454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45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4546"/>
    <w:rPr>
      <w:vertAlign w:val="superscript"/>
    </w:rPr>
  </w:style>
  <w:style w:type="paragraph" w:customStyle="1" w:styleId="Standard">
    <w:name w:val="Standard"/>
    <w:rsid w:val="00405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4055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DE7A-679E-4120-A36E-CB896A65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2831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Mareš Jan</cp:lastModifiedBy>
  <cp:revision>11</cp:revision>
  <cp:lastPrinted>2016-01-18T13:47:00Z</cp:lastPrinted>
  <dcterms:created xsi:type="dcterms:W3CDTF">2016-01-19T13:10:00Z</dcterms:created>
  <dcterms:modified xsi:type="dcterms:W3CDTF">2016-02-25T08:29:00Z</dcterms:modified>
</cp:coreProperties>
</file>