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574D" w14:textId="582635C0" w:rsidR="00502A2D" w:rsidRDefault="006E488D">
      <w:pPr>
        <w:rPr>
          <w:sz w:val="24"/>
          <w:szCs w:val="24"/>
        </w:rPr>
      </w:pPr>
      <w:r w:rsidRPr="006E488D">
        <w:rPr>
          <w:sz w:val="24"/>
          <w:szCs w:val="24"/>
        </w:rPr>
        <w:t>Zápis</w:t>
      </w:r>
      <w:r>
        <w:rPr>
          <w:sz w:val="24"/>
          <w:szCs w:val="24"/>
        </w:rPr>
        <w:t xml:space="preserve"> z jednání Výboru pro krajinu, vodu a biodiverzitu ze dne 16.6.2025</w:t>
      </w:r>
    </w:p>
    <w:p w14:paraId="2035CD6A" w14:textId="77777777" w:rsidR="006E488D" w:rsidRDefault="006E488D">
      <w:pPr>
        <w:rPr>
          <w:sz w:val="24"/>
          <w:szCs w:val="24"/>
        </w:rPr>
      </w:pPr>
    </w:p>
    <w:p w14:paraId="293280BF" w14:textId="10E6AA10" w:rsidR="006E488D" w:rsidRDefault="006E488D">
      <w:pPr>
        <w:rPr>
          <w:sz w:val="24"/>
          <w:szCs w:val="24"/>
        </w:rPr>
      </w:pPr>
      <w:r>
        <w:rPr>
          <w:sz w:val="24"/>
          <w:szCs w:val="24"/>
        </w:rPr>
        <w:t xml:space="preserve">Místo konání: MŽP, zasedací místnost 900 (+online), 9:30-13:30 </w:t>
      </w:r>
    </w:p>
    <w:p w14:paraId="1634BD0C" w14:textId="5BAB9D58" w:rsidR="006E488D" w:rsidRDefault="006E488D">
      <w:pPr>
        <w:rPr>
          <w:sz w:val="24"/>
          <w:szCs w:val="24"/>
        </w:rPr>
      </w:pPr>
      <w:r>
        <w:rPr>
          <w:sz w:val="24"/>
          <w:szCs w:val="24"/>
        </w:rPr>
        <w:t xml:space="preserve">Účast: Miko </w:t>
      </w:r>
      <w:r w:rsidR="00225020">
        <w:rPr>
          <w:sz w:val="24"/>
          <w:szCs w:val="24"/>
        </w:rPr>
        <w:t>Ladislav</w:t>
      </w:r>
      <w:r>
        <w:rPr>
          <w:sz w:val="24"/>
          <w:szCs w:val="24"/>
        </w:rPr>
        <w:t xml:space="preserve">, </w:t>
      </w:r>
      <w:proofErr w:type="spellStart"/>
      <w:r>
        <w:rPr>
          <w:sz w:val="24"/>
          <w:szCs w:val="24"/>
        </w:rPr>
        <w:t>Salašová</w:t>
      </w:r>
      <w:proofErr w:type="spellEnd"/>
      <w:r>
        <w:rPr>
          <w:sz w:val="24"/>
          <w:szCs w:val="24"/>
        </w:rPr>
        <w:t xml:space="preserve"> Alena, Fuksa Josef, Davis Magdalena, Synek Michal, Prach Karel, </w:t>
      </w:r>
      <w:proofErr w:type="spellStart"/>
      <w:r>
        <w:rPr>
          <w:sz w:val="24"/>
          <w:szCs w:val="24"/>
        </w:rPr>
        <w:t>Šremer</w:t>
      </w:r>
      <w:proofErr w:type="spellEnd"/>
      <w:r>
        <w:rPr>
          <w:sz w:val="24"/>
          <w:szCs w:val="24"/>
        </w:rPr>
        <w:t xml:space="preserve"> Pavel, Chmelová Barbora, Malík Jiří, Truxová Ina, Plesník Jan, Marada Petr, Fanta Josef, Hruška Jakub (fyzicky)</w:t>
      </w:r>
    </w:p>
    <w:p w14:paraId="6676AA21" w14:textId="61E91674" w:rsidR="006E488D" w:rsidRDefault="006E488D">
      <w:pPr>
        <w:rPr>
          <w:sz w:val="24"/>
          <w:szCs w:val="24"/>
        </w:rPr>
      </w:pPr>
      <w:r>
        <w:rPr>
          <w:sz w:val="24"/>
          <w:szCs w:val="24"/>
        </w:rPr>
        <w:t xml:space="preserve">Klimešová Jitka, </w:t>
      </w:r>
      <w:proofErr w:type="spellStart"/>
      <w:r>
        <w:rPr>
          <w:sz w:val="24"/>
          <w:szCs w:val="24"/>
        </w:rPr>
        <w:t>Salzmann</w:t>
      </w:r>
      <w:proofErr w:type="spellEnd"/>
      <w:r>
        <w:rPr>
          <w:sz w:val="24"/>
          <w:szCs w:val="24"/>
        </w:rPr>
        <w:t xml:space="preserve"> Klára, </w:t>
      </w:r>
      <w:proofErr w:type="spellStart"/>
      <w:r>
        <w:rPr>
          <w:sz w:val="24"/>
          <w:szCs w:val="24"/>
        </w:rPr>
        <w:t>Cudlín</w:t>
      </w:r>
      <w:proofErr w:type="spellEnd"/>
      <w:r>
        <w:rPr>
          <w:sz w:val="24"/>
          <w:szCs w:val="24"/>
        </w:rPr>
        <w:t xml:space="preserve"> Pavel, Zedek Vlastimil, </w:t>
      </w:r>
      <w:proofErr w:type="spellStart"/>
      <w:r>
        <w:rPr>
          <w:sz w:val="24"/>
          <w:szCs w:val="24"/>
        </w:rPr>
        <w:t>Faigl</w:t>
      </w:r>
      <w:proofErr w:type="spellEnd"/>
      <w:r>
        <w:rPr>
          <w:sz w:val="24"/>
          <w:szCs w:val="24"/>
        </w:rPr>
        <w:t xml:space="preserve"> Ladislav, Skalník Jan (online)</w:t>
      </w:r>
    </w:p>
    <w:p w14:paraId="55C4EF17" w14:textId="5F97F817" w:rsidR="006E488D" w:rsidRDefault="006E488D">
      <w:pPr>
        <w:rPr>
          <w:sz w:val="24"/>
          <w:szCs w:val="24"/>
        </w:rPr>
      </w:pPr>
      <w:r>
        <w:rPr>
          <w:sz w:val="24"/>
          <w:szCs w:val="24"/>
        </w:rPr>
        <w:t>Program:</w:t>
      </w:r>
    </w:p>
    <w:p w14:paraId="27A29672" w14:textId="3B96B2E8" w:rsidR="006E488D" w:rsidRDefault="006E488D" w:rsidP="006E488D">
      <w:pPr>
        <w:pStyle w:val="Odstavecseseznamem"/>
        <w:numPr>
          <w:ilvl w:val="0"/>
          <w:numId w:val="1"/>
        </w:numPr>
        <w:rPr>
          <w:sz w:val="24"/>
          <w:szCs w:val="24"/>
        </w:rPr>
      </w:pPr>
      <w:r>
        <w:rPr>
          <w:sz w:val="24"/>
          <w:szCs w:val="24"/>
        </w:rPr>
        <w:t>Stručná informace o schválené legislativě a podzákonných normách v ŽP relevantních pro cíle udržitelného rozvoje</w:t>
      </w:r>
    </w:p>
    <w:p w14:paraId="673FAB67" w14:textId="0EE257CA" w:rsidR="006E488D" w:rsidRDefault="006E488D" w:rsidP="006E488D">
      <w:pPr>
        <w:pStyle w:val="Odstavecseseznamem"/>
        <w:numPr>
          <w:ilvl w:val="0"/>
          <w:numId w:val="1"/>
        </w:numPr>
        <w:rPr>
          <w:sz w:val="24"/>
          <w:szCs w:val="24"/>
        </w:rPr>
      </w:pPr>
      <w:r>
        <w:rPr>
          <w:sz w:val="24"/>
          <w:szCs w:val="24"/>
        </w:rPr>
        <w:t>Politika krajiny – stav projednání, připomínky a pozice výboru k nim</w:t>
      </w:r>
    </w:p>
    <w:p w14:paraId="453D7D62" w14:textId="3C4BD0E6" w:rsidR="006E488D" w:rsidRDefault="006E488D" w:rsidP="006E488D">
      <w:pPr>
        <w:pStyle w:val="Odstavecseseznamem"/>
        <w:numPr>
          <w:ilvl w:val="0"/>
          <w:numId w:val="1"/>
        </w:numPr>
        <w:rPr>
          <w:sz w:val="24"/>
          <w:szCs w:val="24"/>
        </w:rPr>
      </w:pPr>
      <w:r>
        <w:rPr>
          <w:sz w:val="24"/>
          <w:szCs w:val="24"/>
        </w:rPr>
        <w:t xml:space="preserve">Národní plán obnovy přírody: stav příprav, </w:t>
      </w:r>
      <w:proofErr w:type="spellStart"/>
      <w:r>
        <w:rPr>
          <w:sz w:val="24"/>
          <w:szCs w:val="24"/>
        </w:rPr>
        <w:t>propojenís</w:t>
      </w:r>
      <w:proofErr w:type="spellEnd"/>
      <w:r>
        <w:rPr>
          <w:sz w:val="24"/>
          <w:szCs w:val="24"/>
        </w:rPr>
        <w:t xml:space="preserve"> ostatními plány a strategiemi</w:t>
      </w:r>
    </w:p>
    <w:p w14:paraId="7E77933E" w14:textId="50A0C141" w:rsidR="006E488D" w:rsidRDefault="006E488D" w:rsidP="006E488D">
      <w:pPr>
        <w:pStyle w:val="Odstavecseseznamem"/>
        <w:numPr>
          <w:ilvl w:val="0"/>
          <w:numId w:val="1"/>
        </w:numPr>
        <w:rPr>
          <w:sz w:val="24"/>
          <w:szCs w:val="24"/>
        </w:rPr>
      </w:pPr>
      <w:r>
        <w:rPr>
          <w:sz w:val="24"/>
          <w:szCs w:val="24"/>
        </w:rPr>
        <w:t>Voda v kr</w:t>
      </w:r>
      <w:r w:rsidR="003F7F56">
        <w:rPr>
          <w:sz w:val="24"/>
          <w:szCs w:val="24"/>
        </w:rPr>
        <w:t>a</w:t>
      </w:r>
      <w:r>
        <w:rPr>
          <w:sz w:val="24"/>
          <w:szCs w:val="24"/>
        </w:rPr>
        <w:t xml:space="preserve">jině a vodní režim – 1. diskuse k realizovaným a existujícím konceptům komplexních řešení v ČR (v návaznosti na </w:t>
      </w:r>
      <w:proofErr w:type="gramStart"/>
      <w:r>
        <w:rPr>
          <w:sz w:val="24"/>
          <w:szCs w:val="24"/>
        </w:rPr>
        <w:t>bod  2</w:t>
      </w:r>
      <w:proofErr w:type="gramEnd"/>
      <w:r>
        <w:rPr>
          <w:sz w:val="24"/>
          <w:szCs w:val="24"/>
        </w:rPr>
        <w:t xml:space="preserve"> a 3), příležitosti a překážky v nastavení existující legislativy a politik</w:t>
      </w:r>
    </w:p>
    <w:p w14:paraId="119A335E" w14:textId="39C840C2" w:rsidR="006E488D" w:rsidRDefault="006E488D" w:rsidP="006E488D">
      <w:pPr>
        <w:pStyle w:val="Odstavecseseznamem"/>
        <w:numPr>
          <w:ilvl w:val="0"/>
          <w:numId w:val="1"/>
        </w:numPr>
        <w:rPr>
          <w:sz w:val="24"/>
          <w:szCs w:val="24"/>
        </w:rPr>
      </w:pPr>
      <w:r>
        <w:rPr>
          <w:sz w:val="24"/>
          <w:szCs w:val="24"/>
        </w:rPr>
        <w:t>Různé</w:t>
      </w:r>
    </w:p>
    <w:p w14:paraId="271839A3" w14:textId="77777777" w:rsidR="006E488D" w:rsidRDefault="006E488D" w:rsidP="006E488D">
      <w:pPr>
        <w:rPr>
          <w:sz w:val="24"/>
          <w:szCs w:val="24"/>
        </w:rPr>
      </w:pPr>
    </w:p>
    <w:p w14:paraId="76E52A14" w14:textId="77777777" w:rsidR="00225020" w:rsidRDefault="00225020" w:rsidP="006E488D">
      <w:pPr>
        <w:rPr>
          <w:sz w:val="24"/>
          <w:szCs w:val="24"/>
        </w:rPr>
      </w:pPr>
      <w:r>
        <w:rPr>
          <w:sz w:val="24"/>
          <w:szCs w:val="24"/>
        </w:rPr>
        <w:t xml:space="preserve">Ad 1) </w:t>
      </w:r>
    </w:p>
    <w:p w14:paraId="1FFA883F" w14:textId="27905652" w:rsidR="00225020" w:rsidRDefault="00225020" w:rsidP="00225020">
      <w:pPr>
        <w:pStyle w:val="Odstavecseseznamem"/>
        <w:numPr>
          <w:ilvl w:val="0"/>
          <w:numId w:val="2"/>
        </w:numPr>
        <w:rPr>
          <w:sz w:val="24"/>
          <w:szCs w:val="24"/>
        </w:rPr>
      </w:pPr>
      <w:r w:rsidRPr="00225020">
        <w:rPr>
          <w:sz w:val="24"/>
          <w:szCs w:val="24"/>
        </w:rPr>
        <w:t>Podána stručná informace o vyhlášení nové CHKO Moravská Amazonie (Soutok), včetně rozhodnutí soudu o námitkách (odmítnuty), CHKO od 1.6. oficiálně pravomocně vyhlášena</w:t>
      </w:r>
    </w:p>
    <w:p w14:paraId="36930618" w14:textId="061F017B" w:rsidR="00225020" w:rsidRDefault="00225020" w:rsidP="00225020">
      <w:pPr>
        <w:pStyle w:val="Odstavecseseznamem"/>
        <w:numPr>
          <w:ilvl w:val="0"/>
          <w:numId w:val="2"/>
        </w:numPr>
        <w:rPr>
          <w:sz w:val="24"/>
          <w:szCs w:val="24"/>
        </w:rPr>
      </w:pPr>
      <w:r>
        <w:rPr>
          <w:sz w:val="24"/>
          <w:szCs w:val="24"/>
        </w:rPr>
        <w:t>Informace o probíhajícím komplikovaném projednávání novely zákona 114/92 Sb., včetně série pozměňovacích návrhů, po 1. a 2. čtení ve sněmovně a po projednání ve Výboru pro ŽP před 3. čtením.</w:t>
      </w:r>
    </w:p>
    <w:p w14:paraId="041609FF" w14:textId="66E6AFBC" w:rsidR="00225020" w:rsidRDefault="00225020" w:rsidP="00225020">
      <w:pPr>
        <w:pStyle w:val="Odstavecseseznamem"/>
        <w:rPr>
          <w:sz w:val="24"/>
          <w:szCs w:val="24"/>
        </w:rPr>
      </w:pPr>
      <w:r>
        <w:rPr>
          <w:sz w:val="24"/>
          <w:szCs w:val="24"/>
        </w:rPr>
        <w:t xml:space="preserve">3 základní změny (vyhlášení NP Křivoklátsko, zeleň a druhová ochrana), vyhlášení NP kontroverzní (opozice odmítá), druhová ochrana – odlišné </w:t>
      </w:r>
      <w:proofErr w:type="spellStart"/>
      <w:r>
        <w:rPr>
          <w:sz w:val="24"/>
          <w:szCs w:val="24"/>
        </w:rPr>
        <w:t>kocepty</w:t>
      </w:r>
      <w:proofErr w:type="spellEnd"/>
      <w:r>
        <w:rPr>
          <w:sz w:val="24"/>
          <w:szCs w:val="24"/>
        </w:rPr>
        <w:t xml:space="preserve"> s rozdělenou podporou i mezi experty na ochranu druhů, obava z nového řešení. Podané pozměňovací návrhy torpédují zejména právní status národních parků, tendence k návratu k </w:t>
      </w:r>
      <w:proofErr w:type="gramStart"/>
      <w:r>
        <w:rPr>
          <w:sz w:val="24"/>
          <w:szCs w:val="24"/>
        </w:rPr>
        <w:t>překonaným</w:t>
      </w:r>
      <w:proofErr w:type="gramEnd"/>
      <w:r>
        <w:rPr>
          <w:sz w:val="24"/>
          <w:szCs w:val="24"/>
        </w:rPr>
        <w:t xml:space="preserve"> resp. odmítnutým postupům z minulosti, dramatické oslabení pozice ochrany přírody v NP, masivní reakce správ a dalších stakeholderů proti pozměňovacím návrhům. Výbor většinu poškozujících návrhů odmítl, v souladu s pohledem MŽP. Není </w:t>
      </w:r>
      <w:proofErr w:type="gramStart"/>
      <w:r>
        <w:rPr>
          <w:sz w:val="24"/>
          <w:szCs w:val="24"/>
        </w:rPr>
        <w:t>zřejmé</w:t>
      </w:r>
      <w:proofErr w:type="gramEnd"/>
      <w:r>
        <w:rPr>
          <w:sz w:val="24"/>
          <w:szCs w:val="24"/>
        </w:rPr>
        <w:t xml:space="preserve"> zda jejich odmítnutí nepodminuje celkové schválení novely.</w:t>
      </w:r>
    </w:p>
    <w:p w14:paraId="3F6594E4" w14:textId="2E67CCC2" w:rsidR="00225020" w:rsidRDefault="00225020" w:rsidP="00225020">
      <w:pPr>
        <w:pStyle w:val="Odstavecseseznamem"/>
        <w:rPr>
          <w:sz w:val="24"/>
          <w:szCs w:val="24"/>
        </w:rPr>
      </w:pPr>
      <w:r>
        <w:rPr>
          <w:sz w:val="24"/>
          <w:szCs w:val="24"/>
        </w:rPr>
        <w:t>Z diskuse vyplynul skeptický pohled členů výboru</w:t>
      </w:r>
      <w:r w:rsidR="00DD2DAE">
        <w:rPr>
          <w:sz w:val="24"/>
          <w:szCs w:val="24"/>
        </w:rPr>
        <w:t xml:space="preserve"> na šance vyhlásit (jakýkoliv) nový národní park v existujícím rámci, kdy se návrh na vyhlášení NP stává rukojmím pro celou řadu nejrůznějších změn, včetně změn vyloženě destruktivních. Vyhlašování nařízením vlády, nebo alespoň separátním zákonem by mohlo takovým postupům předejít. Většina členů výboru se shodla, že než by měl projít zákon s dílčími </w:t>
      </w:r>
      <w:r w:rsidR="00DD2DAE">
        <w:rPr>
          <w:sz w:val="24"/>
          <w:szCs w:val="24"/>
        </w:rPr>
        <w:lastRenderedPageBreak/>
        <w:t xml:space="preserve">vylepšeními a vyhlášením parku včetně zcela destruktivních pozměňovacích názorů, je lepší zachovat stávající znění zákona, tedy i zákon narušený zásadními změnami oproti původnímu návrhu z projednání stáhnout. </w:t>
      </w:r>
    </w:p>
    <w:p w14:paraId="723566B6" w14:textId="77777777" w:rsidR="00DD2DAE" w:rsidRDefault="00DD2DAE" w:rsidP="00DD2DAE">
      <w:pPr>
        <w:rPr>
          <w:sz w:val="24"/>
          <w:szCs w:val="24"/>
        </w:rPr>
      </w:pPr>
    </w:p>
    <w:p w14:paraId="46612847" w14:textId="01A8710E" w:rsidR="00DD2DAE" w:rsidRDefault="00DD2DAE" w:rsidP="00DD2DAE">
      <w:pPr>
        <w:rPr>
          <w:sz w:val="24"/>
          <w:szCs w:val="24"/>
        </w:rPr>
      </w:pPr>
      <w:r>
        <w:rPr>
          <w:sz w:val="24"/>
          <w:szCs w:val="24"/>
        </w:rPr>
        <w:t xml:space="preserve">Ad 2) Kvůli nekompletní sestavě a nepřítomnosti klíčových pracovníků ze strany MŽP proběhla jen krátká diskuse, v reakci na informaci, že jednání postupují pomalu, a za značně kritického stanoviska ze strany </w:t>
      </w:r>
      <w:proofErr w:type="spellStart"/>
      <w:r>
        <w:rPr>
          <w:sz w:val="24"/>
          <w:szCs w:val="24"/>
        </w:rPr>
        <w:t>MZe</w:t>
      </w:r>
      <w:proofErr w:type="spellEnd"/>
      <w:r>
        <w:rPr>
          <w:sz w:val="24"/>
          <w:szCs w:val="24"/>
        </w:rPr>
        <w:t>, s progresem velmi pomalým a bez větší šance že bude Politika krajiny v dohledné době navržena a konsenzuálně schválena.</w:t>
      </w:r>
    </w:p>
    <w:p w14:paraId="3541459D" w14:textId="77777777" w:rsidR="006527E3" w:rsidRDefault="00DD2DAE" w:rsidP="00DD2DAE">
      <w:pPr>
        <w:rPr>
          <w:sz w:val="24"/>
          <w:szCs w:val="24"/>
        </w:rPr>
      </w:pPr>
      <w:r>
        <w:rPr>
          <w:sz w:val="24"/>
          <w:szCs w:val="24"/>
        </w:rPr>
        <w:t>Členové výboru zdůraznili význam a nezbytnost implementace Úmluvy o krajině (jíž je ČR dlouhá léta členem a k politice krajiny se zavázala). Zejména krajinné plánování je i z hlediska zacílení RVUR a tohoto výboru klíčovým nástrojem, pro nějž chybí jakýkoliv rámec nebo legislativní podpora alespoň jako závazný podklad pro územní plánování.</w:t>
      </w:r>
    </w:p>
    <w:p w14:paraId="3AE3B587" w14:textId="77777777" w:rsidR="006527E3" w:rsidRDefault="006527E3" w:rsidP="00DD2DAE">
      <w:pPr>
        <w:rPr>
          <w:sz w:val="24"/>
          <w:szCs w:val="24"/>
        </w:rPr>
      </w:pPr>
      <w:r>
        <w:rPr>
          <w:sz w:val="24"/>
          <w:szCs w:val="24"/>
        </w:rPr>
        <w:t>Z diskuse:</w:t>
      </w:r>
    </w:p>
    <w:p w14:paraId="0C1ED6EA" w14:textId="77777777" w:rsidR="006527E3" w:rsidRDefault="006527E3" w:rsidP="006527E3">
      <w:pPr>
        <w:pStyle w:val="Odstavecseseznamem"/>
        <w:numPr>
          <w:ilvl w:val="0"/>
          <w:numId w:val="2"/>
        </w:numPr>
        <w:rPr>
          <w:sz w:val="24"/>
          <w:szCs w:val="24"/>
        </w:rPr>
      </w:pPr>
      <w:r>
        <w:rPr>
          <w:sz w:val="24"/>
          <w:szCs w:val="24"/>
        </w:rPr>
        <w:t xml:space="preserve">Bez politiky krajiny a krajinného plánování nebude možné dostát ani závazkům ČR z úmluvy o krajině, ani dosáhnout </w:t>
      </w:r>
      <w:proofErr w:type="spellStart"/>
      <w:r>
        <w:rPr>
          <w:sz w:val="24"/>
          <w:szCs w:val="24"/>
        </w:rPr>
        <w:t>cílú</w:t>
      </w:r>
      <w:proofErr w:type="spellEnd"/>
      <w:r>
        <w:rPr>
          <w:sz w:val="24"/>
          <w:szCs w:val="24"/>
        </w:rPr>
        <w:t xml:space="preserve"> pro udržitelnost v této oblasti</w:t>
      </w:r>
    </w:p>
    <w:p w14:paraId="0D9FF943" w14:textId="7A613AAA" w:rsidR="003F7F56" w:rsidRDefault="003F7F56" w:rsidP="006527E3">
      <w:pPr>
        <w:pStyle w:val="Odstavecseseznamem"/>
        <w:numPr>
          <w:ilvl w:val="0"/>
          <w:numId w:val="2"/>
        </w:numPr>
        <w:rPr>
          <w:sz w:val="24"/>
          <w:szCs w:val="24"/>
        </w:rPr>
      </w:pPr>
      <w:r>
        <w:rPr>
          <w:sz w:val="24"/>
          <w:szCs w:val="24"/>
        </w:rPr>
        <w:t>Nevětší význam krajinného plánování (které je hierarchické a má provázat všechny úrovně) pro praktické užití se dotýká úrovně obcí, pokud nebude existovat právní zasazení, rámec a případně finanční podpora, obce jej nebudou (schopny ani ochotny) v širší míře realizovat (dělají jenom co je povinné a na co mají peníze)</w:t>
      </w:r>
    </w:p>
    <w:p w14:paraId="1776E60C" w14:textId="5559C0C2" w:rsidR="006527E3" w:rsidRDefault="006527E3" w:rsidP="006527E3">
      <w:pPr>
        <w:pStyle w:val="Odstavecseseznamem"/>
        <w:numPr>
          <w:ilvl w:val="0"/>
          <w:numId w:val="2"/>
        </w:numPr>
        <w:rPr>
          <w:sz w:val="24"/>
          <w:szCs w:val="24"/>
        </w:rPr>
      </w:pPr>
      <w:r>
        <w:rPr>
          <w:sz w:val="24"/>
          <w:szCs w:val="24"/>
        </w:rPr>
        <w:t>Krajina je klíčová pro řešení dopadů klimatické změny, biodiverzitu, vodu, politika krajiny by měla být vnímána jako veřejný zájem</w:t>
      </w:r>
    </w:p>
    <w:p w14:paraId="00FC86CF" w14:textId="77777777" w:rsidR="006527E3" w:rsidRDefault="006527E3" w:rsidP="006527E3">
      <w:pPr>
        <w:pStyle w:val="Odstavecseseznamem"/>
        <w:numPr>
          <w:ilvl w:val="0"/>
          <w:numId w:val="2"/>
        </w:numPr>
        <w:rPr>
          <w:sz w:val="24"/>
          <w:szCs w:val="24"/>
        </w:rPr>
      </w:pPr>
      <w:r>
        <w:rPr>
          <w:sz w:val="24"/>
          <w:szCs w:val="24"/>
        </w:rPr>
        <w:t>Ministerstvo kultury má pozitivní stanovisko</w:t>
      </w:r>
    </w:p>
    <w:p w14:paraId="1B72243A" w14:textId="090C9CA6" w:rsidR="00DD2DAE" w:rsidRDefault="006527E3" w:rsidP="006527E3">
      <w:pPr>
        <w:pStyle w:val="Odstavecseseznamem"/>
        <w:numPr>
          <w:ilvl w:val="0"/>
          <w:numId w:val="2"/>
        </w:numPr>
        <w:rPr>
          <w:sz w:val="24"/>
          <w:szCs w:val="24"/>
        </w:rPr>
      </w:pPr>
      <w:r>
        <w:rPr>
          <w:sz w:val="24"/>
          <w:szCs w:val="24"/>
        </w:rPr>
        <w:t xml:space="preserve">Relevantní odbory </w:t>
      </w:r>
      <w:proofErr w:type="spellStart"/>
      <w:r>
        <w:rPr>
          <w:sz w:val="24"/>
          <w:szCs w:val="24"/>
        </w:rPr>
        <w:t>MZe</w:t>
      </w:r>
      <w:proofErr w:type="spellEnd"/>
      <w:r>
        <w:rPr>
          <w:sz w:val="24"/>
          <w:szCs w:val="24"/>
        </w:rPr>
        <w:t xml:space="preserve"> vyjádřili skepsi obavy z přílišné komplexity a rozsahu připravované politiky (stovky úkolů v mnoha </w:t>
      </w:r>
      <w:proofErr w:type="gramStart"/>
      <w:r>
        <w:rPr>
          <w:sz w:val="24"/>
          <w:szCs w:val="24"/>
        </w:rPr>
        <w:t>oblastech )</w:t>
      </w:r>
      <w:proofErr w:type="gramEnd"/>
      <w:r>
        <w:rPr>
          <w:sz w:val="24"/>
          <w:szCs w:val="24"/>
        </w:rPr>
        <w:t xml:space="preserve">, malou míru </w:t>
      </w:r>
      <w:proofErr w:type="spellStart"/>
      <w:proofErr w:type="gramStart"/>
      <w:r>
        <w:rPr>
          <w:sz w:val="24"/>
          <w:szCs w:val="24"/>
        </w:rPr>
        <w:t>participativnosti</w:t>
      </w:r>
      <w:proofErr w:type="spellEnd"/>
      <w:r w:rsidR="00DD2DAE" w:rsidRPr="006527E3">
        <w:rPr>
          <w:sz w:val="24"/>
          <w:szCs w:val="24"/>
        </w:rPr>
        <w:t xml:space="preserve"> </w:t>
      </w:r>
      <w:r>
        <w:rPr>
          <w:sz w:val="24"/>
          <w:szCs w:val="24"/>
        </w:rPr>
        <w:t>,</w:t>
      </w:r>
      <w:proofErr w:type="gramEnd"/>
      <w:r>
        <w:rPr>
          <w:sz w:val="24"/>
          <w:szCs w:val="24"/>
        </w:rPr>
        <w:t xml:space="preserve"> potřebu zjednodušit, rozfázovat a zpomalit, implementovat postupně. Byly zaslány připomínky v tomto duchu z </w:t>
      </w:r>
      <w:proofErr w:type="spellStart"/>
      <w:r>
        <w:rPr>
          <w:sz w:val="24"/>
          <w:szCs w:val="24"/>
        </w:rPr>
        <w:t>MZe</w:t>
      </w:r>
      <w:proofErr w:type="spellEnd"/>
      <w:r>
        <w:rPr>
          <w:sz w:val="24"/>
          <w:szCs w:val="24"/>
        </w:rPr>
        <w:t xml:space="preserve"> na MŽP</w:t>
      </w:r>
    </w:p>
    <w:p w14:paraId="59C12CCF" w14:textId="588CA44B" w:rsidR="006527E3" w:rsidRDefault="006527E3" w:rsidP="006527E3">
      <w:pPr>
        <w:pStyle w:val="Odstavecseseznamem"/>
        <w:numPr>
          <w:ilvl w:val="0"/>
          <w:numId w:val="2"/>
        </w:numPr>
        <w:rPr>
          <w:sz w:val="24"/>
          <w:szCs w:val="24"/>
        </w:rPr>
      </w:pPr>
      <w:r>
        <w:rPr>
          <w:sz w:val="24"/>
          <w:szCs w:val="24"/>
        </w:rPr>
        <w:t xml:space="preserve">Je nutné vyhodnotit existující dotační tituly a jejich implementaci a </w:t>
      </w:r>
      <w:proofErr w:type="spellStart"/>
      <w:r>
        <w:rPr>
          <w:sz w:val="24"/>
          <w:szCs w:val="24"/>
        </w:rPr>
        <w:t>uptake</w:t>
      </w:r>
      <w:proofErr w:type="spellEnd"/>
      <w:r>
        <w:rPr>
          <w:sz w:val="24"/>
          <w:szCs w:val="24"/>
        </w:rPr>
        <w:t xml:space="preserve"> (</w:t>
      </w:r>
      <w:proofErr w:type="spellStart"/>
      <w:r>
        <w:rPr>
          <w:sz w:val="24"/>
          <w:szCs w:val="24"/>
        </w:rPr>
        <w:t>ekoplatby</w:t>
      </w:r>
      <w:proofErr w:type="spellEnd"/>
      <w:r>
        <w:rPr>
          <w:sz w:val="24"/>
          <w:szCs w:val="24"/>
        </w:rPr>
        <w:t xml:space="preserve"> apod.) Řada titulů už je financovatelná, není jasné jak existující a nové možnosti jsou zemědělci opravdu využívány </w:t>
      </w:r>
    </w:p>
    <w:p w14:paraId="3F7E885C" w14:textId="2B08786F" w:rsidR="006527E3" w:rsidRDefault="006527E3" w:rsidP="006527E3">
      <w:pPr>
        <w:pStyle w:val="Odstavecseseznamem"/>
        <w:numPr>
          <w:ilvl w:val="0"/>
          <w:numId w:val="2"/>
        </w:numPr>
        <w:rPr>
          <w:sz w:val="24"/>
          <w:szCs w:val="24"/>
        </w:rPr>
      </w:pPr>
      <w:r>
        <w:rPr>
          <w:sz w:val="24"/>
          <w:szCs w:val="24"/>
        </w:rPr>
        <w:t>Nové nástroje v rámci politiky krajiny mohou vyznít jen jako proklamace, zatímco stávající nejsou využity</w:t>
      </w:r>
    </w:p>
    <w:p w14:paraId="6236BD10" w14:textId="3080970F" w:rsidR="006527E3" w:rsidRDefault="006527E3" w:rsidP="006527E3">
      <w:pPr>
        <w:ind w:left="360"/>
        <w:rPr>
          <w:sz w:val="24"/>
          <w:szCs w:val="24"/>
        </w:rPr>
      </w:pPr>
      <w:r>
        <w:rPr>
          <w:sz w:val="24"/>
          <w:szCs w:val="24"/>
        </w:rPr>
        <w:t xml:space="preserve">Výbor vyjádřil skepsi směrem k způsobu, postupu a zejména šanci dobrat se v tomto procesu výsledku ještě v rozmezí aktuální vlády a otazníky kolem vůle příští vlády </w:t>
      </w:r>
      <w:r w:rsidR="00097886">
        <w:rPr>
          <w:sz w:val="24"/>
          <w:szCs w:val="24"/>
        </w:rPr>
        <w:t>zpracování politiky dotáhnout</w:t>
      </w:r>
    </w:p>
    <w:p w14:paraId="5751B3DE" w14:textId="77777777" w:rsidR="00097886" w:rsidRDefault="00097886" w:rsidP="006527E3">
      <w:pPr>
        <w:ind w:left="360"/>
        <w:rPr>
          <w:sz w:val="24"/>
          <w:szCs w:val="24"/>
        </w:rPr>
      </w:pPr>
    </w:p>
    <w:p w14:paraId="44559368" w14:textId="0C3CEE89" w:rsidR="00097886" w:rsidRDefault="00097886" w:rsidP="006527E3">
      <w:pPr>
        <w:ind w:left="360"/>
        <w:rPr>
          <w:sz w:val="24"/>
          <w:szCs w:val="24"/>
        </w:rPr>
      </w:pPr>
      <w:r>
        <w:rPr>
          <w:sz w:val="24"/>
          <w:szCs w:val="24"/>
        </w:rPr>
        <w:t xml:space="preserve">Ad 3) Byla přednesena podrobná informace o stavu projednání a rozsahu příprav na implementaci nové </w:t>
      </w:r>
      <w:proofErr w:type="spellStart"/>
      <w:r>
        <w:rPr>
          <w:sz w:val="24"/>
          <w:szCs w:val="24"/>
        </w:rPr>
        <w:t>Eu</w:t>
      </w:r>
      <w:proofErr w:type="spellEnd"/>
      <w:r>
        <w:rPr>
          <w:sz w:val="24"/>
          <w:szCs w:val="24"/>
        </w:rPr>
        <w:t xml:space="preserve"> legislativy pro obnovu přírody, konkrétně proces </w:t>
      </w:r>
      <w:r w:rsidR="003F7F56">
        <w:rPr>
          <w:sz w:val="24"/>
          <w:szCs w:val="24"/>
        </w:rPr>
        <w:t>přípravy a</w:t>
      </w:r>
      <w:r>
        <w:rPr>
          <w:sz w:val="24"/>
          <w:szCs w:val="24"/>
        </w:rPr>
        <w:t xml:space="preserve"> projednání Národního plánu obnovy přírody. V rámci prezentace byly vysvětleny vztahy a průniky s ostatními agendami (včetně politiky krajiny, zemědělské politiky </w:t>
      </w:r>
      <w:proofErr w:type="spellStart"/>
      <w:r>
        <w:rPr>
          <w:sz w:val="24"/>
          <w:szCs w:val="24"/>
        </w:rPr>
        <w:t>etc</w:t>
      </w:r>
      <w:proofErr w:type="spellEnd"/>
      <w:r>
        <w:rPr>
          <w:sz w:val="24"/>
          <w:szCs w:val="24"/>
        </w:rPr>
        <w:t>.</w:t>
      </w:r>
    </w:p>
    <w:p w14:paraId="27463EB6" w14:textId="16BF3D41" w:rsidR="00097886" w:rsidRDefault="00097886" w:rsidP="006527E3">
      <w:pPr>
        <w:ind w:left="360"/>
        <w:rPr>
          <w:sz w:val="24"/>
          <w:szCs w:val="24"/>
        </w:rPr>
      </w:pPr>
      <w:r>
        <w:rPr>
          <w:sz w:val="24"/>
          <w:szCs w:val="24"/>
        </w:rPr>
        <w:lastRenderedPageBreak/>
        <w:t>Z diskuse:</w:t>
      </w:r>
    </w:p>
    <w:p w14:paraId="57D982C2" w14:textId="586CF0BB" w:rsidR="00097886" w:rsidRDefault="00097886" w:rsidP="00097886">
      <w:pPr>
        <w:pStyle w:val="Odstavecseseznamem"/>
        <w:numPr>
          <w:ilvl w:val="0"/>
          <w:numId w:val="2"/>
        </w:numPr>
        <w:rPr>
          <w:sz w:val="24"/>
          <w:szCs w:val="24"/>
        </w:rPr>
      </w:pPr>
      <w:r>
        <w:rPr>
          <w:sz w:val="24"/>
          <w:szCs w:val="24"/>
        </w:rPr>
        <w:t>Velmi široce a participativně pojatá příprava</w:t>
      </w:r>
    </w:p>
    <w:p w14:paraId="77DE0DAE" w14:textId="1DE6E2F3" w:rsidR="00097886" w:rsidRDefault="00097886" w:rsidP="00097886">
      <w:pPr>
        <w:pStyle w:val="Odstavecseseznamem"/>
        <w:numPr>
          <w:ilvl w:val="0"/>
          <w:numId w:val="2"/>
        </w:numPr>
        <w:rPr>
          <w:sz w:val="24"/>
          <w:szCs w:val="24"/>
        </w:rPr>
      </w:pPr>
      <w:r>
        <w:rPr>
          <w:sz w:val="24"/>
          <w:szCs w:val="24"/>
        </w:rPr>
        <w:t>S ohledem na právní závaznost by se mohla stát kostrou, hybatelem zastřešujícím další aktivity v krajině (vč. Politiky krajiny, nebo řešení vody)</w:t>
      </w:r>
    </w:p>
    <w:p w14:paraId="583941B1" w14:textId="06C1121D" w:rsidR="00097886" w:rsidRDefault="00097886" w:rsidP="00097886">
      <w:pPr>
        <w:pStyle w:val="Odstavecseseznamem"/>
        <w:numPr>
          <w:ilvl w:val="0"/>
          <w:numId w:val="2"/>
        </w:numPr>
        <w:rPr>
          <w:sz w:val="24"/>
          <w:szCs w:val="24"/>
        </w:rPr>
      </w:pPr>
      <w:r>
        <w:rPr>
          <w:sz w:val="24"/>
          <w:szCs w:val="24"/>
        </w:rPr>
        <w:t xml:space="preserve">Pro svoji zásadní důležitost by neměl NPOP být viděn jako podřízený program v rámci širších politik, ale spíše jako hlavní a prioritní oblast, bez které se nepodaří obnovit krajinné a ekosystémové funkce vč. adaptačních opatření, podpory biodiverzity </w:t>
      </w:r>
      <w:proofErr w:type="spellStart"/>
      <w:r>
        <w:rPr>
          <w:sz w:val="24"/>
          <w:szCs w:val="24"/>
        </w:rPr>
        <w:t>etc</w:t>
      </w:r>
      <w:proofErr w:type="spellEnd"/>
      <w:r>
        <w:rPr>
          <w:sz w:val="24"/>
          <w:szCs w:val="24"/>
        </w:rPr>
        <w:t>.</w:t>
      </w:r>
    </w:p>
    <w:p w14:paraId="3BAE9C5E" w14:textId="2AF65E67" w:rsidR="00097886" w:rsidRDefault="00097886" w:rsidP="00097886">
      <w:pPr>
        <w:pStyle w:val="Odstavecseseznamem"/>
        <w:numPr>
          <w:ilvl w:val="0"/>
          <w:numId w:val="2"/>
        </w:numPr>
        <w:rPr>
          <w:sz w:val="24"/>
          <w:szCs w:val="24"/>
        </w:rPr>
      </w:pPr>
      <w:r>
        <w:rPr>
          <w:sz w:val="24"/>
          <w:szCs w:val="24"/>
        </w:rPr>
        <w:t>V zásadě podpora a spolupráce relevantních subjektů, NPOP se nesmí stát nástrojem jen MŽP, ale musí být implementován napříč resorty průřezově</w:t>
      </w:r>
    </w:p>
    <w:p w14:paraId="64575332" w14:textId="705F4C6B" w:rsidR="00097886" w:rsidRDefault="00097886" w:rsidP="00097886">
      <w:pPr>
        <w:pStyle w:val="Odstavecseseznamem"/>
        <w:numPr>
          <w:ilvl w:val="0"/>
          <w:numId w:val="2"/>
        </w:numPr>
        <w:rPr>
          <w:sz w:val="24"/>
          <w:szCs w:val="24"/>
        </w:rPr>
      </w:pPr>
      <w:r>
        <w:rPr>
          <w:sz w:val="24"/>
          <w:szCs w:val="24"/>
        </w:rPr>
        <w:t xml:space="preserve">Mezi předpokládaným schválením NPOP a prvními </w:t>
      </w:r>
      <w:proofErr w:type="spellStart"/>
      <w:r>
        <w:rPr>
          <w:sz w:val="24"/>
          <w:szCs w:val="24"/>
        </w:rPr>
        <w:t>deadliny</w:t>
      </w:r>
      <w:proofErr w:type="spellEnd"/>
      <w:r>
        <w:rPr>
          <w:sz w:val="24"/>
          <w:szCs w:val="24"/>
        </w:rPr>
        <w:t xml:space="preserve"> bude k dispozici jen velmi krátký čas (2027-2030), proto je nezbytné předpřipravit </w:t>
      </w:r>
      <w:proofErr w:type="gramStart"/>
      <w:r>
        <w:rPr>
          <w:sz w:val="24"/>
          <w:szCs w:val="24"/>
        </w:rPr>
        <w:t>imp</w:t>
      </w:r>
      <w:r w:rsidR="003F7F56">
        <w:rPr>
          <w:sz w:val="24"/>
          <w:szCs w:val="24"/>
        </w:rPr>
        <w:t>le</w:t>
      </w:r>
      <w:r>
        <w:rPr>
          <w:sz w:val="24"/>
          <w:szCs w:val="24"/>
        </w:rPr>
        <w:t>mentaci</w:t>
      </w:r>
      <w:proofErr w:type="gramEnd"/>
      <w:r>
        <w:rPr>
          <w:sz w:val="24"/>
          <w:szCs w:val="24"/>
        </w:rPr>
        <w:t xml:space="preserve"> aby ji šlo spustit ihned po schválení NPOP</w:t>
      </w:r>
    </w:p>
    <w:p w14:paraId="156C24D0" w14:textId="37A4B026" w:rsidR="00097886" w:rsidRDefault="00097886" w:rsidP="00097886">
      <w:pPr>
        <w:ind w:left="360"/>
        <w:rPr>
          <w:sz w:val="24"/>
          <w:szCs w:val="24"/>
        </w:rPr>
      </w:pPr>
      <w:r>
        <w:rPr>
          <w:sz w:val="24"/>
          <w:szCs w:val="24"/>
        </w:rPr>
        <w:t xml:space="preserve">PO diskusi se výbor shodl na následujících závěrech k tomuto bodu </w:t>
      </w:r>
      <w:proofErr w:type="gramStart"/>
      <w:r>
        <w:rPr>
          <w:sz w:val="24"/>
          <w:szCs w:val="24"/>
        </w:rPr>
        <w:t>( a</w:t>
      </w:r>
      <w:proofErr w:type="gramEnd"/>
      <w:r>
        <w:rPr>
          <w:sz w:val="24"/>
          <w:szCs w:val="24"/>
        </w:rPr>
        <w:t xml:space="preserve"> zprostředkovaně i k dalším </w:t>
      </w:r>
      <w:proofErr w:type="spellStart"/>
      <w:r>
        <w:rPr>
          <w:sz w:val="24"/>
          <w:szCs w:val="24"/>
        </w:rPr>
        <w:t>projednáváným</w:t>
      </w:r>
      <w:proofErr w:type="spellEnd"/>
      <w:r>
        <w:rPr>
          <w:sz w:val="24"/>
          <w:szCs w:val="24"/>
        </w:rPr>
        <w:t xml:space="preserve"> bodům):</w:t>
      </w:r>
    </w:p>
    <w:p w14:paraId="477D3DB8" w14:textId="51F00687" w:rsidR="00097886" w:rsidRDefault="00097886" w:rsidP="00097886">
      <w:pPr>
        <w:ind w:left="360"/>
        <w:rPr>
          <w:sz w:val="24"/>
          <w:szCs w:val="24"/>
        </w:rPr>
      </w:pPr>
      <w:r>
        <w:rPr>
          <w:sz w:val="24"/>
          <w:szCs w:val="24"/>
        </w:rPr>
        <w:tab/>
        <w:t xml:space="preserve">K úspěšné implementaci NPOP včetně propojení na jiné agendy </w:t>
      </w:r>
      <w:r w:rsidR="003F7F56">
        <w:rPr>
          <w:sz w:val="24"/>
          <w:szCs w:val="24"/>
        </w:rPr>
        <w:t xml:space="preserve">s ohledem na komplexnost a </w:t>
      </w:r>
      <w:proofErr w:type="spellStart"/>
      <w:r w:rsidR="003F7F56">
        <w:rPr>
          <w:sz w:val="24"/>
          <w:szCs w:val="24"/>
        </w:rPr>
        <w:t>průřezovost</w:t>
      </w:r>
      <w:proofErr w:type="spellEnd"/>
      <w:r w:rsidR="003F7F56">
        <w:rPr>
          <w:sz w:val="24"/>
          <w:szCs w:val="24"/>
        </w:rPr>
        <w:t xml:space="preserve"> problematiky je nezbytné:</w:t>
      </w:r>
    </w:p>
    <w:p w14:paraId="61643CE9" w14:textId="0315AA6F" w:rsidR="003F7F56" w:rsidRDefault="003F7F56" w:rsidP="003F7F56">
      <w:pPr>
        <w:pStyle w:val="Odstavecseseznamem"/>
        <w:numPr>
          <w:ilvl w:val="0"/>
          <w:numId w:val="3"/>
        </w:numPr>
        <w:rPr>
          <w:sz w:val="24"/>
          <w:szCs w:val="24"/>
        </w:rPr>
      </w:pPr>
      <w:r>
        <w:rPr>
          <w:sz w:val="24"/>
          <w:szCs w:val="24"/>
        </w:rPr>
        <w:t>Důkladně a rychle naplánovat koordinaci politik a předpřipravit finanční zdroje k implementaci NPOP už k r 2027</w:t>
      </w:r>
    </w:p>
    <w:p w14:paraId="109C9DA6" w14:textId="6F5D51CE" w:rsidR="003F7F56" w:rsidRDefault="003F7F56" w:rsidP="003F7F56">
      <w:pPr>
        <w:pStyle w:val="Odstavecseseznamem"/>
        <w:numPr>
          <w:ilvl w:val="0"/>
          <w:numId w:val="3"/>
        </w:numPr>
        <w:rPr>
          <w:sz w:val="24"/>
          <w:szCs w:val="24"/>
        </w:rPr>
      </w:pPr>
      <w:r>
        <w:rPr>
          <w:sz w:val="24"/>
          <w:szCs w:val="24"/>
        </w:rPr>
        <w:t>Výrazně posílit/zabezpečit adekvátní personální kapacity ke schválení, rozpracování a zejména implementaci NPOP (a jeho kontrolu) na relevantních pracovištích (ministerstva, agentury…)</w:t>
      </w:r>
    </w:p>
    <w:p w14:paraId="3FE23C20" w14:textId="279435DF" w:rsidR="003F7F56" w:rsidRDefault="003F7F56" w:rsidP="003F7F56">
      <w:pPr>
        <w:pStyle w:val="Odstavecseseznamem"/>
        <w:numPr>
          <w:ilvl w:val="0"/>
          <w:numId w:val="3"/>
        </w:numPr>
        <w:rPr>
          <w:sz w:val="24"/>
          <w:szCs w:val="24"/>
        </w:rPr>
      </w:pPr>
      <w:r>
        <w:rPr>
          <w:sz w:val="24"/>
          <w:szCs w:val="24"/>
        </w:rPr>
        <w:t>Pokračovat v široce participativním postupu a vytváření spoluvlastnictví plánu, výbor doporučuje dále posílit informovanost a co nejširší transparentnost</w:t>
      </w:r>
    </w:p>
    <w:p w14:paraId="5E515EE1" w14:textId="3CCEA66C" w:rsidR="003F7F56" w:rsidRDefault="003F7F56" w:rsidP="003F7F56">
      <w:pPr>
        <w:pStyle w:val="Odstavecseseznamem"/>
        <w:numPr>
          <w:ilvl w:val="0"/>
          <w:numId w:val="3"/>
        </w:numPr>
        <w:rPr>
          <w:sz w:val="24"/>
          <w:szCs w:val="24"/>
        </w:rPr>
      </w:pPr>
      <w:r>
        <w:rPr>
          <w:sz w:val="24"/>
          <w:szCs w:val="24"/>
        </w:rPr>
        <w:t>Maximalizovat účast (a podporu) vlastníků a konkrétních subjektů působících v krajině</w:t>
      </w:r>
    </w:p>
    <w:p w14:paraId="780A4E0F" w14:textId="04DBB2C2" w:rsidR="003F7F56" w:rsidRDefault="003F7F56" w:rsidP="003F7F56">
      <w:pPr>
        <w:pStyle w:val="Odstavecseseznamem"/>
        <w:numPr>
          <w:ilvl w:val="0"/>
          <w:numId w:val="3"/>
        </w:numPr>
        <w:rPr>
          <w:sz w:val="24"/>
          <w:szCs w:val="24"/>
        </w:rPr>
      </w:pPr>
      <w:r>
        <w:rPr>
          <w:sz w:val="24"/>
          <w:szCs w:val="24"/>
        </w:rPr>
        <w:t>Výsledky procesu přípravy a implementace využít při diskusích o Politice krajiny</w:t>
      </w:r>
    </w:p>
    <w:p w14:paraId="7B2ED035" w14:textId="355BA54F" w:rsidR="003F7F56" w:rsidRPr="003F7F56" w:rsidRDefault="003F7F56" w:rsidP="003F7F56">
      <w:pPr>
        <w:pStyle w:val="Odstavecseseznamem"/>
        <w:numPr>
          <w:ilvl w:val="0"/>
          <w:numId w:val="3"/>
        </w:numPr>
        <w:rPr>
          <w:sz w:val="24"/>
          <w:szCs w:val="24"/>
        </w:rPr>
      </w:pPr>
      <w:r>
        <w:rPr>
          <w:sz w:val="24"/>
          <w:szCs w:val="24"/>
        </w:rPr>
        <w:t>Analyzovat možné scénáře skutečného vývoje, konfrontovat je s plánem a mít připraveny reakce/odpovědi na ně</w:t>
      </w:r>
    </w:p>
    <w:p w14:paraId="3A9FD9BE" w14:textId="2E47AF31" w:rsidR="006E488D" w:rsidRDefault="003F7F56" w:rsidP="006E488D">
      <w:pPr>
        <w:rPr>
          <w:sz w:val="24"/>
          <w:szCs w:val="24"/>
        </w:rPr>
      </w:pPr>
      <w:r>
        <w:rPr>
          <w:sz w:val="24"/>
          <w:szCs w:val="24"/>
        </w:rPr>
        <w:t>Ad 4) Proběhla první diskuse o problematice vody v krajině. Podána souhrnná informace o dotační politice v současnosti (ze strany MŽP)</w:t>
      </w:r>
      <w:r w:rsidR="00B728A9">
        <w:rPr>
          <w:sz w:val="24"/>
          <w:szCs w:val="24"/>
        </w:rPr>
        <w:t>, prezentován pohled praktických subjektů řešících systematicky problematiku vody (Živá voda, p. Malík)</w:t>
      </w:r>
    </w:p>
    <w:p w14:paraId="4187D86B" w14:textId="5A51657B" w:rsidR="00B728A9" w:rsidRDefault="00B728A9" w:rsidP="006E488D">
      <w:pPr>
        <w:rPr>
          <w:sz w:val="24"/>
          <w:szCs w:val="24"/>
        </w:rPr>
      </w:pPr>
      <w:r>
        <w:rPr>
          <w:sz w:val="24"/>
          <w:szCs w:val="24"/>
        </w:rPr>
        <w:t>Z diskuse:</w:t>
      </w:r>
    </w:p>
    <w:p w14:paraId="77C3EE8C" w14:textId="790D423E" w:rsidR="00B728A9" w:rsidRDefault="00B728A9" w:rsidP="00B728A9">
      <w:pPr>
        <w:pStyle w:val="Odstavecseseznamem"/>
        <w:numPr>
          <w:ilvl w:val="0"/>
          <w:numId w:val="2"/>
        </w:numPr>
        <w:rPr>
          <w:sz w:val="24"/>
          <w:szCs w:val="24"/>
        </w:rPr>
      </w:pPr>
      <w:r>
        <w:rPr>
          <w:sz w:val="24"/>
          <w:szCs w:val="24"/>
        </w:rPr>
        <w:t>Voda je klíčový element v krajině, ale v mnoha případech se problémy řeší ex post</w:t>
      </w:r>
    </w:p>
    <w:p w14:paraId="7286EAD2" w14:textId="77777777" w:rsidR="00B728A9" w:rsidRDefault="00B728A9" w:rsidP="00B728A9">
      <w:pPr>
        <w:pStyle w:val="Odstavecseseznamem"/>
        <w:numPr>
          <w:ilvl w:val="0"/>
          <w:numId w:val="2"/>
        </w:numPr>
        <w:rPr>
          <w:sz w:val="24"/>
          <w:szCs w:val="24"/>
        </w:rPr>
      </w:pPr>
      <w:r>
        <w:rPr>
          <w:sz w:val="24"/>
          <w:szCs w:val="24"/>
        </w:rPr>
        <w:t>Chybí strategie, řada věcí probíhá ad hoc, priority stanovují události (sesuv, povodeň, tornádo) a ne společnost, není systematická příprava a prevence, ani klíčová infrastruktura</w:t>
      </w:r>
    </w:p>
    <w:p w14:paraId="46CFA60E" w14:textId="77777777" w:rsidR="00B728A9" w:rsidRDefault="00B728A9" w:rsidP="00B728A9">
      <w:pPr>
        <w:pStyle w:val="Odstavecseseznamem"/>
        <w:numPr>
          <w:ilvl w:val="0"/>
          <w:numId w:val="2"/>
        </w:numPr>
        <w:rPr>
          <w:sz w:val="24"/>
          <w:szCs w:val="24"/>
        </w:rPr>
      </w:pPr>
      <w:r>
        <w:rPr>
          <w:sz w:val="24"/>
          <w:szCs w:val="24"/>
        </w:rPr>
        <w:t>Krajinné plánování by bylo řešením, v hierarchickém provedení (stát-region-obec) by navíc bylo možno ho nastavit tak, aby na něj obce dosáhly</w:t>
      </w:r>
    </w:p>
    <w:p w14:paraId="6E9C6DF3" w14:textId="77777777" w:rsidR="00B728A9" w:rsidRDefault="00B728A9" w:rsidP="00B728A9">
      <w:pPr>
        <w:pStyle w:val="Odstavecseseznamem"/>
        <w:numPr>
          <w:ilvl w:val="0"/>
          <w:numId w:val="2"/>
        </w:numPr>
        <w:rPr>
          <w:sz w:val="24"/>
          <w:szCs w:val="24"/>
        </w:rPr>
      </w:pPr>
      <w:r>
        <w:rPr>
          <w:sz w:val="24"/>
          <w:szCs w:val="24"/>
        </w:rPr>
        <w:t>Dotační politik pro vodu v krajině má řadu mezer a nelogičností, přestože programů je relativně hodně a některé z nich mají dlouhou tradici i využití</w:t>
      </w:r>
    </w:p>
    <w:p w14:paraId="49CC78EE" w14:textId="77777777" w:rsidR="00B728A9" w:rsidRDefault="00B728A9" w:rsidP="00B728A9">
      <w:pPr>
        <w:pStyle w:val="Odstavecseseznamem"/>
        <w:numPr>
          <w:ilvl w:val="0"/>
          <w:numId w:val="2"/>
        </w:numPr>
        <w:rPr>
          <w:sz w:val="24"/>
          <w:szCs w:val="24"/>
        </w:rPr>
      </w:pPr>
      <w:r>
        <w:rPr>
          <w:sz w:val="24"/>
          <w:szCs w:val="24"/>
        </w:rPr>
        <w:t>V řešení problémů s vodou chybí koncepce</w:t>
      </w:r>
    </w:p>
    <w:p w14:paraId="23D9ED09" w14:textId="77777777" w:rsidR="00B728A9" w:rsidRDefault="00B728A9" w:rsidP="00B728A9">
      <w:pPr>
        <w:pStyle w:val="Odstavecseseznamem"/>
        <w:numPr>
          <w:ilvl w:val="0"/>
          <w:numId w:val="2"/>
        </w:numPr>
        <w:rPr>
          <w:sz w:val="24"/>
          <w:szCs w:val="24"/>
        </w:rPr>
      </w:pPr>
      <w:r>
        <w:rPr>
          <w:sz w:val="24"/>
          <w:szCs w:val="24"/>
        </w:rPr>
        <w:lastRenderedPageBreak/>
        <w:t>Důležité je cenové nastavení</w:t>
      </w:r>
    </w:p>
    <w:p w14:paraId="5066D319" w14:textId="39D97C0C" w:rsidR="00B728A9" w:rsidRDefault="00B728A9" w:rsidP="00B728A9">
      <w:pPr>
        <w:pStyle w:val="Odstavecseseznamem"/>
        <w:numPr>
          <w:ilvl w:val="0"/>
          <w:numId w:val="2"/>
        </w:numPr>
        <w:rPr>
          <w:sz w:val="24"/>
          <w:szCs w:val="24"/>
        </w:rPr>
      </w:pPr>
      <w:r>
        <w:rPr>
          <w:sz w:val="24"/>
          <w:szCs w:val="24"/>
        </w:rPr>
        <w:t>První z plánovaných prezentací navrhla poměrně široký seznam legislativních a finančních úskalí z praktické zkušenosti – vyžadující změny v legislativě, metodikách, konkrétních postupech i financování. S ohledem na to, že šlo o první vstup z plánovaných několika, souhrn připomínek byl distribuován členům výboru k prostudování, doplnění a připomínkám, a výbor se k němu vrátí na dalších jednáních (spolu s ohledy a zkušenosti jiných implementovaných postupů), výsledný soubor připomínek a doporučení bude přijat následně.</w:t>
      </w:r>
    </w:p>
    <w:p w14:paraId="1B4DCC3B" w14:textId="20E0969A" w:rsidR="00B728A9" w:rsidRDefault="00B728A9" w:rsidP="00B728A9">
      <w:pPr>
        <w:pStyle w:val="Odstavecseseznamem"/>
        <w:numPr>
          <w:ilvl w:val="0"/>
          <w:numId w:val="2"/>
        </w:numPr>
        <w:rPr>
          <w:sz w:val="24"/>
          <w:szCs w:val="24"/>
        </w:rPr>
      </w:pPr>
      <w:r>
        <w:rPr>
          <w:sz w:val="24"/>
          <w:szCs w:val="24"/>
        </w:rPr>
        <w:t>Jako jeden ze zdrojů informací a možných řešení byly prezentovány výsledky</w:t>
      </w:r>
      <w:r w:rsidR="003940F7">
        <w:rPr>
          <w:sz w:val="24"/>
          <w:szCs w:val="24"/>
        </w:rPr>
        <w:t xml:space="preserve"> diskuse u kulatého stolu k obnově sídel a krajiny po povodních, pořádané Člověkem v tísni ve spolupráci s MMR ČR (bude rovněž jako podkladový materiál </w:t>
      </w:r>
      <w:proofErr w:type="spellStart"/>
      <w:r w:rsidR="003940F7">
        <w:rPr>
          <w:sz w:val="24"/>
          <w:szCs w:val="24"/>
        </w:rPr>
        <w:t>distzribuováno</w:t>
      </w:r>
      <w:proofErr w:type="spellEnd"/>
      <w:r w:rsidR="003940F7">
        <w:rPr>
          <w:sz w:val="24"/>
          <w:szCs w:val="24"/>
        </w:rPr>
        <w:t xml:space="preserve"> členům výboru v elektronické podobě.</w:t>
      </w:r>
    </w:p>
    <w:p w14:paraId="52DEEDB2" w14:textId="77777777" w:rsidR="003940F7" w:rsidRDefault="003940F7" w:rsidP="003940F7">
      <w:pPr>
        <w:rPr>
          <w:sz w:val="24"/>
          <w:szCs w:val="24"/>
        </w:rPr>
      </w:pPr>
    </w:p>
    <w:p w14:paraId="7F328AB4" w14:textId="340A7FE6" w:rsidR="003940F7" w:rsidRDefault="003940F7" w:rsidP="003940F7">
      <w:pPr>
        <w:rPr>
          <w:sz w:val="24"/>
          <w:szCs w:val="24"/>
        </w:rPr>
      </w:pPr>
      <w:r>
        <w:rPr>
          <w:sz w:val="24"/>
          <w:szCs w:val="24"/>
        </w:rPr>
        <w:t>Ad 5)</w:t>
      </w:r>
    </w:p>
    <w:p w14:paraId="5BA41745" w14:textId="05DAA57E" w:rsidR="003940F7" w:rsidRDefault="003940F7" w:rsidP="003940F7">
      <w:pPr>
        <w:pStyle w:val="Odstavecseseznamem"/>
        <w:numPr>
          <w:ilvl w:val="0"/>
          <w:numId w:val="2"/>
        </w:numPr>
        <w:rPr>
          <w:sz w:val="24"/>
          <w:szCs w:val="24"/>
        </w:rPr>
      </w:pPr>
      <w:r w:rsidRPr="003940F7">
        <w:rPr>
          <w:sz w:val="24"/>
          <w:szCs w:val="24"/>
        </w:rPr>
        <w:t>S ohledem na nepřítomnost některých členů výboru a rozsah diskuse bude zápis s navrhovanými postoji distribuován k připomínkám a doplnění členům výboru</w:t>
      </w:r>
    </w:p>
    <w:p w14:paraId="24A931F8" w14:textId="16198F4C" w:rsidR="003940F7" w:rsidRDefault="003940F7" w:rsidP="003940F7">
      <w:pPr>
        <w:pStyle w:val="Odstavecseseznamem"/>
        <w:numPr>
          <w:ilvl w:val="0"/>
          <w:numId w:val="2"/>
        </w:numPr>
        <w:rPr>
          <w:sz w:val="24"/>
          <w:szCs w:val="24"/>
        </w:rPr>
      </w:pPr>
      <w:r>
        <w:rPr>
          <w:sz w:val="24"/>
          <w:szCs w:val="24"/>
        </w:rPr>
        <w:t>Diskuse o vodě bude pokračovat na dalším jednání výboru (plánováno v září-říjnu 2025), s cílem dát dohromady seznam problémů blokujících efektivní implementaci potřebných systematických kroků v krajině a doporučených řešení/postupů</w:t>
      </w:r>
    </w:p>
    <w:p w14:paraId="711AF16F" w14:textId="1F14A12E" w:rsidR="003940F7" w:rsidRDefault="003940F7" w:rsidP="003940F7">
      <w:pPr>
        <w:pStyle w:val="Odstavecseseznamem"/>
        <w:numPr>
          <w:ilvl w:val="0"/>
          <w:numId w:val="2"/>
        </w:numPr>
        <w:rPr>
          <w:sz w:val="24"/>
          <w:szCs w:val="24"/>
        </w:rPr>
      </w:pPr>
      <w:r>
        <w:rPr>
          <w:sz w:val="24"/>
          <w:szCs w:val="24"/>
        </w:rPr>
        <w:t>Předsedající výboru (L. Miko) poskytne zápis případně zajistí stručnou prezentaci probíhající diskuse a pohledů výboru na úrovni zasedání RVUR.</w:t>
      </w:r>
    </w:p>
    <w:p w14:paraId="1D07EAA2" w14:textId="77777777" w:rsidR="003940F7" w:rsidRDefault="003940F7" w:rsidP="003940F7">
      <w:pPr>
        <w:rPr>
          <w:sz w:val="24"/>
          <w:szCs w:val="24"/>
        </w:rPr>
      </w:pPr>
    </w:p>
    <w:p w14:paraId="369933B1" w14:textId="6791E5B5" w:rsidR="003940F7" w:rsidRPr="003940F7" w:rsidRDefault="003940F7" w:rsidP="003940F7">
      <w:pPr>
        <w:rPr>
          <w:sz w:val="24"/>
          <w:szCs w:val="24"/>
        </w:rPr>
      </w:pPr>
      <w:r>
        <w:rPr>
          <w:sz w:val="24"/>
          <w:szCs w:val="24"/>
        </w:rPr>
        <w:t>Zapsal: L. Miko</w:t>
      </w:r>
    </w:p>
    <w:p w14:paraId="234C9CF3" w14:textId="77777777" w:rsidR="003940F7" w:rsidRPr="003940F7" w:rsidRDefault="003940F7" w:rsidP="003940F7">
      <w:pPr>
        <w:rPr>
          <w:sz w:val="24"/>
          <w:szCs w:val="24"/>
        </w:rPr>
      </w:pPr>
    </w:p>
    <w:sectPr w:rsidR="003940F7" w:rsidRPr="00394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0D55"/>
    <w:multiLevelType w:val="hybridMultilevel"/>
    <w:tmpl w:val="FCCA8B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F70A76"/>
    <w:multiLevelType w:val="hybridMultilevel"/>
    <w:tmpl w:val="0BA2CA78"/>
    <w:lvl w:ilvl="0" w:tplc="8E7A6D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BB87C87"/>
    <w:multiLevelType w:val="hybridMultilevel"/>
    <w:tmpl w:val="5BA2D4B0"/>
    <w:lvl w:ilvl="0" w:tplc="B7BADDB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40927226">
    <w:abstractNumId w:val="0"/>
  </w:num>
  <w:num w:numId="2" w16cid:durableId="1635259194">
    <w:abstractNumId w:val="2"/>
  </w:num>
  <w:num w:numId="3" w16cid:durableId="173180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8D"/>
    <w:rsid w:val="00097886"/>
    <w:rsid w:val="00225020"/>
    <w:rsid w:val="00344028"/>
    <w:rsid w:val="003940F7"/>
    <w:rsid w:val="003C04F7"/>
    <w:rsid w:val="003F7F56"/>
    <w:rsid w:val="00502A2D"/>
    <w:rsid w:val="006527E3"/>
    <w:rsid w:val="006E488D"/>
    <w:rsid w:val="00AE0CD8"/>
    <w:rsid w:val="00B05FF4"/>
    <w:rsid w:val="00B728A9"/>
    <w:rsid w:val="00DD2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7E6D"/>
  <w15:chartTrackingRefBased/>
  <w15:docId w15:val="{2969C605-0038-4909-B560-A26C605D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4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E4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E488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E488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E488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E488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E488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E488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E488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488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E488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E488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E488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E488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E488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E488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E488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E488D"/>
    <w:rPr>
      <w:rFonts w:eastAsiaTheme="majorEastAsia" w:cstheme="majorBidi"/>
      <w:color w:val="272727" w:themeColor="text1" w:themeTint="D8"/>
    </w:rPr>
  </w:style>
  <w:style w:type="paragraph" w:styleId="Nzev">
    <w:name w:val="Title"/>
    <w:basedOn w:val="Normln"/>
    <w:next w:val="Normln"/>
    <w:link w:val="NzevChar"/>
    <w:uiPriority w:val="10"/>
    <w:qFormat/>
    <w:rsid w:val="006E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E48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E488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E488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E488D"/>
    <w:pPr>
      <w:spacing w:before="160"/>
      <w:jc w:val="center"/>
    </w:pPr>
    <w:rPr>
      <w:i/>
      <w:iCs/>
      <w:color w:val="404040" w:themeColor="text1" w:themeTint="BF"/>
    </w:rPr>
  </w:style>
  <w:style w:type="character" w:customStyle="1" w:styleId="CittChar">
    <w:name w:val="Citát Char"/>
    <w:basedOn w:val="Standardnpsmoodstavce"/>
    <w:link w:val="Citt"/>
    <w:uiPriority w:val="29"/>
    <w:rsid w:val="006E488D"/>
    <w:rPr>
      <w:i/>
      <w:iCs/>
      <w:color w:val="404040" w:themeColor="text1" w:themeTint="BF"/>
    </w:rPr>
  </w:style>
  <w:style w:type="paragraph" w:styleId="Odstavecseseznamem">
    <w:name w:val="List Paragraph"/>
    <w:basedOn w:val="Normln"/>
    <w:uiPriority w:val="34"/>
    <w:qFormat/>
    <w:rsid w:val="006E488D"/>
    <w:pPr>
      <w:ind w:left="720"/>
      <w:contextualSpacing/>
    </w:pPr>
  </w:style>
  <w:style w:type="character" w:styleId="Zdraznnintenzivn">
    <w:name w:val="Intense Emphasis"/>
    <w:basedOn w:val="Standardnpsmoodstavce"/>
    <w:uiPriority w:val="21"/>
    <w:qFormat/>
    <w:rsid w:val="006E488D"/>
    <w:rPr>
      <w:i/>
      <w:iCs/>
      <w:color w:val="2F5496" w:themeColor="accent1" w:themeShade="BF"/>
    </w:rPr>
  </w:style>
  <w:style w:type="paragraph" w:styleId="Vrazncitt">
    <w:name w:val="Intense Quote"/>
    <w:basedOn w:val="Normln"/>
    <w:next w:val="Normln"/>
    <w:link w:val="VrazncittChar"/>
    <w:uiPriority w:val="30"/>
    <w:qFormat/>
    <w:rsid w:val="006E4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E488D"/>
    <w:rPr>
      <w:i/>
      <w:iCs/>
      <w:color w:val="2F5496" w:themeColor="accent1" w:themeShade="BF"/>
    </w:rPr>
  </w:style>
  <w:style w:type="character" w:styleId="Odkazintenzivn">
    <w:name w:val="Intense Reference"/>
    <w:basedOn w:val="Standardnpsmoodstavce"/>
    <w:uiPriority w:val="32"/>
    <w:qFormat/>
    <w:rsid w:val="006E4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7694</Characters>
  <Application>Microsoft Office Word</Application>
  <DocSecurity>0</DocSecurity>
  <Lines>64</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Miko</dc:creator>
  <cp:keywords/>
  <dc:description/>
  <cp:lastModifiedBy>Lucie Sršňová</cp:lastModifiedBy>
  <cp:revision>2</cp:revision>
  <dcterms:created xsi:type="dcterms:W3CDTF">2025-06-26T12:57:00Z</dcterms:created>
  <dcterms:modified xsi:type="dcterms:W3CDTF">2025-06-26T12:57:00Z</dcterms:modified>
</cp:coreProperties>
</file>