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9894" w14:textId="77777777" w:rsidR="00A40892" w:rsidRPr="00A40892" w:rsidRDefault="00A40892" w:rsidP="00A40892">
      <w:pPr>
        <w:spacing w:before="240" w:after="240" w:line="240" w:lineRule="auto"/>
        <w:jc w:val="right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Příloha č. 1 </w:t>
      </w:r>
    </w:p>
    <w:p w14:paraId="04C025D5" w14:textId="77777777" w:rsidR="00A40892" w:rsidRPr="00A40892" w:rsidRDefault="00A40892" w:rsidP="00A40892">
      <w:pPr>
        <w:spacing w:before="240" w:after="240" w:line="240" w:lineRule="auto"/>
        <w:jc w:val="right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usnesení vlády </w:t>
      </w:r>
    </w:p>
    <w:p w14:paraId="5A781B78" w14:textId="5ED4E39B" w:rsidR="00A40892" w:rsidRPr="00A40892" w:rsidRDefault="00A40892" w:rsidP="00A40892">
      <w:pPr>
        <w:spacing w:before="240" w:after="24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ze dne </w:t>
      </w:r>
      <w:r w:rsidR="00862DBB">
        <w:rPr>
          <w:rFonts w:ascii="Arial" w:hAnsi="Arial" w:cs="Arial"/>
        </w:rPr>
        <w:t>14</w:t>
      </w:r>
      <w:r w:rsidRPr="00A4089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března 2018 č.</w:t>
      </w:r>
      <w:r w:rsidRPr="00A40892">
        <w:rPr>
          <w:rFonts w:ascii="Arial" w:hAnsi="Arial" w:cs="Arial"/>
        </w:rPr>
        <w:t xml:space="preserve"> </w:t>
      </w:r>
      <w:r w:rsidR="00862DBB">
        <w:rPr>
          <w:rFonts w:ascii="Arial" w:hAnsi="Arial" w:cs="Arial"/>
        </w:rPr>
        <w:t>167</w:t>
      </w:r>
    </w:p>
    <w:p w14:paraId="4CC2A22F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 </w:t>
      </w:r>
    </w:p>
    <w:p w14:paraId="61D4CBE0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8"/>
        </w:rPr>
      </w:pPr>
      <w:r w:rsidRPr="00A40892">
        <w:rPr>
          <w:rFonts w:ascii="Arial" w:hAnsi="Arial" w:cs="Arial"/>
          <w:b/>
          <w:sz w:val="28"/>
        </w:rPr>
        <w:t>Statut</w:t>
      </w:r>
    </w:p>
    <w:p w14:paraId="3B9E324F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8"/>
        </w:rPr>
      </w:pPr>
      <w:r w:rsidRPr="00A40892">
        <w:rPr>
          <w:rFonts w:ascii="Arial" w:hAnsi="Arial" w:cs="Arial"/>
          <w:b/>
          <w:sz w:val="28"/>
        </w:rPr>
        <w:t>Rady vlády pro udržitelný rozvoj</w:t>
      </w:r>
    </w:p>
    <w:p w14:paraId="3EFCC3AF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</w:rPr>
      </w:pPr>
    </w:p>
    <w:p w14:paraId="01EBF941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A40892">
        <w:rPr>
          <w:rFonts w:ascii="Arial" w:hAnsi="Arial" w:cs="Arial"/>
          <w:b/>
          <w:sz w:val="24"/>
        </w:rPr>
        <w:t>Článek 1</w:t>
      </w:r>
    </w:p>
    <w:p w14:paraId="54C5DC92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A40892">
        <w:rPr>
          <w:rFonts w:ascii="Arial" w:hAnsi="Arial" w:cs="Arial"/>
          <w:b/>
          <w:sz w:val="24"/>
        </w:rPr>
        <w:t>Úvodní ustanovení</w:t>
      </w:r>
    </w:p>
    <w:p w14:paraId="45ABC274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694FBED2" w14:textId="77777777" w:rsidR="00A40892" w:rsidRPr="00A40892" w:rsidRDefault="00A40892" w:rsidP="00A40892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(1) Rada vlády pro udržitelný rozvoj (dále jen „Rada“) je stálým poradním, iniciačním a</w:t>
      </w:r>
      <w:r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>koordinačním orgánem vlády pro oblasti udržitelného rozvoje, rozvoje kultury strategického řízení a jeho dlouhodobých priorit s dopadem na koncepci legislativy a</w:t>
      </w:r>
      <w:r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rozvoje státu. </w:t>
      </w:r>
    </w:p>
    <w:p w14:paraId="33586099" w14:textId="77777777" w:rsidR="00A40892" w:rsidRPr="00A40892" w:rsidRDefault="00A40892" w:rsidP="00A40892">
      <w:pPr>
        <w:spacing w:before="240" w:after="240" w:line="240" w:lineRule="auto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Rada byla zřízena usnesením vlády ze dne 30. července 2003 č. 778. </w:t>
      </w:r>
    </w:p>
    <w:p w14:paraId="607E8D0B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71F5D96D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A40892">
        <w:rPr>
          <w:rFonts w:ascii="Arial" w:hAnsi="Arial" w:cs="Arial"/>
          <w:b/>
          <w:sz w:val="24"/>
        </w:rPr>
        <w:t xml:space="preserve">Článek 2 </w:t>
      </w:r>
    </w:p>
    <w:p w14:paraId="7FA32327" w14:textId="77777777" w:rsidR="00A40892" w:rsidRPr="00A40892" w:rsidRDefault="00A40892" w:rsidP="00A40892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A40892">
        <w:rPr>
          <w:rFonts w:ascii="Arial" w:hAnsi="Arial" w:cs="Arial"/>
          <w:b/>
          <w:sz w:val="24"/>
        </w:rPr>
        <w:t xml:space="preserve">Působnost Rady </w:t>
      </w:r>
    </w:p>
    <w:p w14:paraId="30889969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Rada ve své činnosti </w:t>
      </w:r>
    </w:p>
    <w:p w14:paraId="03722FEF" w14:textId="4ECE68FD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a. plní koncepční, koordinační a metodickou roli průřezového charakteru při tvorbě a</w:t>
      </w:r>
      <w:r w:rsidR="00987A5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implementaci principů udržitelného rozvoje, vyhodnocování </w:t>
      </w:r>
      <w:r w:rsidR="00303B05">
        <w:rPr>
          <w:rFonts w:ascii="Arial" w:hAnsi="Arial" w:cs="Arial"/>
        </w:rPr>
        <w:t>S</w:t>
      </w:r>
      <w:r w:rsidRPr="00A40892">
        <w:rPr>
          <w:rFonts w:ascii="Arial" w:hAnsi="Arial" w:cs="Arial"/>
        </w:rPr>
        <w:t xml:space="preserve">trategického </w:t>
      </w:r>
      <w:r w:rsidR="00303B05">
        <w:rPr>
          <w:rFonts w:ascii="Arial" w:hAnsi="Arial" w:cs="Arial"/>
        </w:rPr>
        <w:t xml:space="preserve">rámce Česká republika 2030, implementace Agendy 2030 pro udržitelný rozvoj OSN a </w:t>
      </w:r>
      <w:r w:rsidRPr="00A40892">
        <w:rPr>
          <w:rFonts w:ascii="Arial" w:hAnsi="Arial" w:cs="Arial"/>
        </w:rPr>
        <w:t>dalších strategických dokumentů z hlediska souladu s principy udržitelného rozvoje a</w:t>
      </w:r>
      <w:r w:rsidR="00303B05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podporuje strategické dimenze v řízení státu, </w:t>
      </w:r>
    </w:p>
    <w:p w14:paraId="4EA58EAF" w14:textId="77777777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b. aktivně analyzuje legislativu České republiky a navrhuje vládě opatření vedoucí k její optimalizaci z hlediska udržitelného rozvoje státu, </w:t>
      </w:r>
    </w:p>
    <w:p w14:paraId="405FA584" w14:textId="77777777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c. ve spolupráci s věcnými gestory vyhodnocuje implementaci strategií se zřetelem na principy udržitelného rozvoje a dlouhodobé priority České republiky, </w:t>
      </w:r>
    </w:p>
    <w:p w14:paraId="305D9FE8" w14:textId="77777777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d. přenáší poznatky z iniciativ a aktivit věnovaných udržitelnému rozvoji, strategickému řízení a dlouhodobým prioritám udržitelného rozvoje státu, </w:t>
      </w:r>
    </w:p>
    <w:p w14:paraId="12CC50CA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e. ve spolupráci s mezinárodními organizacemi sleduje a vyhodnocuje evropské a světové trendy v oblasti udržitelného rozvoje, </w:t>
      </w:r>
    </w:p>
    <w:p w14:paraId="43441020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lastRenderedPageBreak/>
        <w:t xml:space="preserve">f. iniciuje, zadává, vyhodnocuje a prostřednictvím členů výborů a pracovních skupin se podílí na analytických a vědecko-výzkumných činnostech v oblastech své působnosti, </w:t>
      </w:r>
    </w:p>
    <w:p w14:paraId="252B850D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g. usiluje o popularizaci udržitelného rozvoje, strategického řízení a dlouhodobých priorit udržitelného rozvoje státu. </w:t>
      </w:r>
    </w:p>
    <w:p w14:paraId="119C0D01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Rada </w:t>
      </w:r>
    </w:p>
    <w:p w14:paraId="2AABAB91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a. dává prostřednictvím předsedy Rady doporučení vládě nebo jejím členům projednat dokument a přijmout usnesení, </w:t>
      </w:r>
    </w:p>
    <w:p w14:paraId="16E1A91A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b. dává prostřednictvím předsedy Rady doporučení členům Rady k postupu v dané věci, </w:t>
      </w:r>
    </w:p>
    <w:p w14:paraId="6A211299" w14:textId="77777777" w:rsidR="00A40892" w:rsidRPr="00A40892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c. předkládá vládě prostřednictvím předsedy Rady materiály nelegislativního charakteru, </w:t>
      </w:r>
    </w:p>
    <w:p w14:paraId="11D374B7" w14:textId="77777777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d. pověřuje úkoly své členy, Řídící výbor, výbory, pracovní skupiny či Sekretariát Rady (dále jen „Sekretariát“), </w:t>
      </w:r>
    </w:p>
    <w:p w14:paraId="783150FE" w14:textId="77777777" w:rsidR="00987A5C" w:rsidRDefault="00A40892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e. schvaluje a doporučuje dokumenty vzniklé činností Rady, Řídícího výboru, výborů nebo pracovních skupin, včetně plánů činnosti výborů a pracovních skupin, </w:t>
      </w:r>
    </w:p>
    <w:p w14:paraId="25D83197" w14:textId="13211AD1" w:rsidR="00603558" w:rsidRDefault="00603558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f. schvaluje složení Řídicího výboru Rady,</w:t>
      </w:r>
    </w:p>
    <w:p w14:paraId="16FD092D" w14:textId="63A47A4C" w:rsidR="00987A5C" w:rsidRDefault="00603558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A40892" w:rsidRPr="00A40892">
        <w:rPr>
          <w:rFonts w:ascii="Arial" w:hAnsi="Arial" w:cs="Arial"/>
        </w:rPr>
        <w:t>. bere na vědomí výstupy činnosti Řídícího výboru, výborů a pracovních skupin či</w:t>
      </w:r>
      <w:r w:rsidR="00536E1C">
        <w:rPr>
          <w:rFonts w:ascii="Arial" w:hAnsi="Arial" w:cs="Arial"/>
        </w:rPr>
        <w:t> </w:t>
      </w:r>
      <w:r w:rsidR="00A40892" w:rsidRPr="00A40892">
        <w:rPr>
          <w:rFonts w:ascii="Arial" w:hAnsi="Arial" w:cs="Arial"/>
        </w:rPr>
        <w:t xml:space="preserve">Sekretariátu, </w:t>
      </w:r>
    </w:p>
    <w:p w14:paraId="0455C237" w14:textId="5F1F7608" w:rsidR="00A40892" w:rsidRPr="00A40892" w:rsidRDefault="00603558" w:rsidP="00987A5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40892" w:rsidRPr="00A40892">
        <w:rPr>
          <w:rFonts w:ascii="Arial" w:hAnsi="Arial" w:cs="Arial"/>
        </w:rPr>
        <w:t xml:space="preserve">. vždy do 31. května </w:t>
      </w:r>
      <w:r w:rsidR="005824E7">
        <w:rPr>
          <w:rFonts w:ascii="Arial" w:hAnsi="Arial" w:cs="Arial"/>
        </w:rPr>
        <w:t xml:space="preserve">schvaluje a </w:t>
      </w:r>
      <w:r w:rsidR="00DA1B35">
        <w:rPr>
          <w:rFonts w:ascii="Arial" w:hAnsi="Arial" w:cs="Arial"/>
        </w:rPr>
        <w:t>zveřejňuje</w:t>
      </w:r>
      <w:r w:rsidR="00A40892" w:rsidRPr="00A40892">
        <w:rPr>
          <w:rFonts w:ascii="Arial" w:hAnsi="Arial" w:cs="Arial"/>
        </w:rPr>
        <w:t xml:space="preserve"> </w:t>
      </w:r>
      <w:r w:rsidR="007F23AA">
        <w:rPr>
          <w:rFonts w:ascii="Arial" w:hAnsi="Arial" w:cs="Arial"/>
        </w:rPr>
        <w:t xml:space="preserve">na webových stránkách </w:t>
      </w:r>
      <w:r w:rsidR="00A40892" w:rsidRPr="00A40892">
        <w:rPr>
          <w:rFonts w:ascii="Arial" w:hAnsi="Arial" w:cs="Arial"/>
        </w:rPr>
        <w:t>výroční zprávu o</w:t>
      </w:r>
      <w:r w:rsidR="007F23AA">
        <w:rPr>
          <w:rFonts w:ascii="Arial" w:hAnsi="Arial" w:cs="Arial"/>
        </w:rPr>
        <w:t> </w:t>
      </w:r>
      <w:r w:rsidR="00A40892" w:rsidRPr="00A40892">
        <w:rPr>
          <w:rFonts w:ascii="Arial" w:hAnsi="Arial" w:cs="Arial"/>
        </w:rPr>
        <w:t xml:space="preserve">činnosti Rady za předcházející rok. </w:t>
      </w:r>
    </w:p>
    <w:p w14:paraId="69087AAA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(3) Rada přímo nebo prostřednictvím svých výborů zejména </w:t>
      </w:r>
    </w:p>
    <w:p w14:paraId="0556BEED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a. koordinuje a stanovuje věcný obsah pro zadávání prací na variantní přípravě zastřešujícího strategického dokumentu vztahujícího se k udržitelnému rozvoji; navrhuje opatření ke sladění souvisejících strategií, koncepcí a politik, včetně ukazatelů sledujících jejich realizaci, </w:t>
      </w:r>
    </w:p>
    <w:p w14:paraId="6BE7448A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b. ve spolupráci s relevantními partnery analyzuje legislativu České republiky, zprostředkovává odborné názory, vypracovává expertní stanoviska a navrhuje vládě opatření vedoucí k optimalizaci legislativy s ohledem na udržitelný rozvoj, </w:t>
      </w:r>
    </w:p>
    <w:p w14:paraId="223D560D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c. ve spolupráci s věcnými gestory vyhodnocuje naplňování udržitelného rozvoje ve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strategických dokumentech a ve spolupráci s dalšími aktéry vytváří nástroje pro podporu udržitelného rozvoje a podporuje jejich využívání, </w:t>
      </w:r>
    </w:p>
    <w:p w14:paraId="261AE433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d. v souladu s principy udržitelného rozvoje navrhuje a posuzuje varianty opatření k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>zajištění provázanosti a soudržnosti dlouhodobých a střednědobých ekonomických, sociálních a environmentálních strategií, koncepcí, politik a dalších sektorových či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>k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území vztažených programových dokumentů, včetně legislativních opatření určených k projednávání vládou, </w:t>
      </w:r>
    </w:p>
    <w:p w14:paraId="70B14A32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e. podporuje uplatnění principů udržitelného rozvoje v činnosti orgánů státní správy a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samosprávy, </w:t>
      </w:r>
    </w:p>
    <w:p w14:paraId="5C785FEA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f. iniciuje, koordinuje a zajišťuje spolupráci mezi orgány státní správy, samosprávy, komorami Parlamentu České republiky, veřejným ochráncem práv, sociálními partnery, profesními komorami a dalšími relevantními aktéry v oblasti udržitelného rozvoje, </w:t>
      </w:r>
    </w:p>
    <w:p w14:paraId="110488AD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lastRenderedPageBreak/>
        <w:t xml:space="preserve">g. podporuje veřejnou diskusi týkající se udržitelného rozvoje, strategického řízení, koncepce státu a dlouhodobých priorit České republiky a koordinuje zpřístupňování informací v této oblasti, </w:t>
      </w:r>
    </w:p>
    <w:p w14:paraId="75FC0134" w14:textId="77777777" w:rsidR="00A40892" w:rsidRPr="00A40892" w:rsidRDefault="00A40892" w:rsidP="00536E1C">
      <w:pPr>
        <w:spacing w:before="240" w:after="240" w:line="240" w:lineRule="auto"/>
        <w:ind w:left="567" w:hanging="283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h. navrhuje kroky k účinnému naplňování mezinárodních závazků v oblasti udržitelného rozvoje vyplývajících z mezinárodních smluv a členství České republiky zejména v</w:t>
      </w:r>
      <w:r w:rsidR="00536E1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Organizaci spojených národů, v Evropské unii, v Organizaci pro ekonomickou spolupráci a rozvoj a v dalších mezinárodních organizacích a institucích. </w:t>
      </w:r>
    </w:p>
    <w:p w14:paraId="5FC7161C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73A81180" w14:textId="77777777" w:rsidR="00A40892" w:rsidRPr="00536E1C" w:rsidRDefault="00A40892" w:rsidP="00536E1C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536E1C">
        <w:rPr>
          <w:rFonts w:ascii="Arial" w:hAnsi="Arial" w:cs="Arial"/>
          <w:b/>
          <w:sz w:val="24"/>
        </w:rPr>
        <w:t xml:space="preserve">Článek 3 </w:t>
      </w:r>
    </w:p>
    <w:p w14:paraId="11B459D5" w14:textId="77777777" w:rsidR="00A40892" w:rsidRPr="00536E1C" w:rsidRDefault="00A40892" w:rsidP="00536E1C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536E1C">
        <w:rPr>
          <w:rFonts w:ascii="Arial" w:hAnsi="Arial" w:cs="Arial"/>
          <w:b/>
          <w:sz w:val="24"/>
        </w:rPr>
        <w:t xml:space="preserve">Složení Rady </w:t>
      </w:r>
    </w:p>
    <w:p w14:paraId="4EE6FD72" w14:textId="0609E269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Počet členů Rady není pevně stanoven. </w:t>
      </w:r>
    </w:p>
    <w:p w14:paraId="0E95D9AE" w14:textId="5F9E8E85" w:rsid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Předsedou Rady je </w:t>
      </w:r>
      <w:r w:rsidR="00CA6703">
        <w:rPr>
          <w:rFonts w:ascii="Arial" w:hAnsi="Arial" w:cs="Arial"/>
        </w:rPr>
        <w:t>ministr životního prostředí</w:t>
      </w:r>
      <w:r w:rsidRPr="00A40892">
        <w:rPr>
          <w:rFonts w:ascii="Arial" w:hAnsi="Arial" w:cs="Arial"/>
        </w:rPr>
        <w:t xml:space="preserve">. </w:t>
      </w:r>
    </w:p>
    <w:p w14:paraId="2655C6C8" w14:textId="443F8BF1" w:rsidR="0056555D" w:rsidRPr="00A40892" w:rsidRDefault="0056555D" w:rsidP="00A40892">
      <w:pPr>
        <w:spacing w:before="24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(3) Místopředsedou Rady je ministr</w:t>
      </w:r>
      <w:r w:rsidR="008124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 místní rozvoj.</w:t>
      </w:r>
    </w:p>
    <w:p w14:paraId="25CCA4D4" w14:textId="12623B89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4</w:t>
      </w:r>
      <w:r w:rsidRPr="00A40892">
        <w:rPr>
          <w:rFonts w:ascii="Arial" w:hAnsi="Arial" w:cs="Arial"/>
        </w:rPr>
        <w:t xml:space="preserve">) Rada je </w:t>
      </w:r>
      <w:r w:rsidR="00F66A8C">
        <w:rPr>
          <w:rFonts w:ascii="Arial" w:hAnsi="Arial" w:cs="Arial"/>
        </w:rPr>
        <w:t xml:space="preserve">dále </w:t>
      </w:r>
      <w:r w:rsidRPr="00A40892">
        <w:rPr>
          <w:rFonts w:ascii="Arial" w:hAnsi="Arial" w:cs="Arial"/>
        </w:rPr>
        <w:t xml:space="preserve">tvořena </w:t>
      </w:r>
    </w:p>
    <w:p w14:paraId="36DC30D5" w14:textId="2ECC854E" w:rsidR="00A40892" w:rsidRPr="00062BC8" w:rsidRDefault="00A40892" w:rsidP="00062BC8">
      <w:pPr>
        <w:pStyle w:val="Odstavecseseznamem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jedním zástupcem Úřadu vlády ČR; </w:t>
      </w:r>
    </w:p>
    <w:p w14:paraId="384A30B9" w14:textId="68A6DBCA" w:rsidR="00A40892" w:rsidRPr="00062BC8" w:rsidRDefault="00A40892" w:rsidP="00062BC8">
      <w:pPr>
        <w:pStyle w:val="Odstavecseseznamem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>jedním zástupcem každého ministerstva, včetně útvarů spadajících pod ministry bez portfeje a</w:t>
      </w:r>
      <w:r w:rsidR="00F464BD">
        <w:rPr>
          <w:rFonts w:ascii="Arial" w:hAnsi="Arial" w:cs="Arial"/>
        </w:rPr>
        <w:t> </w:t>
      </w:r>
      <w:r w:rsidRPr="00062BC8">
        <w:rPr>
          <w:rFonts w:ascii="Arial" w:hAnsi="Arial" w:cs="Arial"/>
        </w:rPr>
        <w:t>místopředsedy vlády; v případě, že ministr je zároveň místopředsedou vlády, zastupuje ve své osobě všechna portfolia; ministerstva v Radě zastupují ministři nebo pod n</w:t>
      </w:r>
      <w:r w:rsidR="0056555D">
        <w:rPr>
          <w:rFonts w:ascii="Arial" w:hAnsi="Arial" w:cs="Arial"/>
        </w:rPr>
        <w:t>i</w:t>
      </w:r>
      <w:r w:rsidRPr="00062BC8">
        <w:rPr>
          <w:rFonts w:ascii="Arial" w:hAnsi="Arial" w:cs="Arial"/>
        </w:rPr>
        <w:t>m</w:t>
      </w:r>
      <w:r w:rsidR="0056555D">
        <w:rPr>
          <w:rFonts w:ascii="Arial" w:hAnsi="Arial" w:cs="Arial"/>
        </w:rPr>
        <w:t>i</w:t>
      </w:r>
      <w:r w:rsidRPr="00062BC8">
        <w:rPr>
          <w:rFonts w:ascii="Arial" w:hAnsi="Arial" w:cs="Arial"/>
        </w:rPr>
        <w:t xml:space="preserve"> zařazení vedoucí zaměstnanci nebo představení 2. stupně řízení, kteří mají v gesci problematiku udržitelného rozvoje a/nebo strategického řízení; </w:t>
      </w:r>
    </w:p>
    <w:p w14:paraId="113BFEC7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Poslanecké sněmovny Parlamentu České republiky; </w:t>
      </w:r>
    </w:p>
    <w:p w14:paraId="45A9DC67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Senátu Parlamentu České republiky; </w:t>
      </w:r>
    </w:p>
    <w:p w14:paraId="20793988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Agrární komory ČR; </w:t>
      </w:r>
    </w:p>
    <w:p w14:paraId="65A0CF46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Akademie věd ČR; </w:t>
      </w:r>
    </w:p>
    <w:p w14:paraId="653CAB76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Asociace krajů ČR; </w:t>
      </w:r>
    </w:p>
    <w:p w14:paraId="638AB172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Asociace samostatných odborů ČR; </w:t>
      </w:r>
    </w:p>
    <w:p w14:paraId="5AC64B9D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České konference rektorů; </w:t>
      </w:r>
    </w:p>
    <w:p w14:paraId="044FA0C7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České podnikatelské rady pro udržitelný rozvoj; </w:t>
      </w:r>
    </w:p>
    <w:p w14:paraId="7DD7A47E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České rady dětí a mládeže; </w:t>
      </w:r>
    </w:p>
    <w:p w14:paraId="54CE6A70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České ženské lobby; </w:t>
      </w:r>
    </w:p>
    <w:p w14:paraId="0DD61D7D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Českého statistického úřadu; </w:t>
      </w:r>
    </w:p>
    <w:p w14:paraId="6A35ECDF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Českomoravské konfederace odborových svazů; </w:t>
      </w:r>
    </w:p>
    <w:p w14:paraId="31CD0426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Hospodářské komory ČR; </w:t>
      </w:r>
    </w:p>
    <w:p w14:paraId="2124F72E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Národní sítě Zdravých měst; </w:t>
      </w:r>
    </w:p>
    <w:p w14:paraId="222B5D3B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Rady seniorů ČR; </w:t>
      </w:r>
    </w:p>
    <w:p w14:paraId="74A458C7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Rady vysokých škol; </w:t>
      </w:r>
    </w:p>
    <w:p w14:paraId="5FEEBAE9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Svazu českých a moravských výrobních družstev; </w:t>
      </w:r>
    </w:p>
    <w:p w14:paraId="648556C8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Svazu měst a obcí ČR; </w:t>
      </w:r>
    </w:p>
    <w:p w14:paraId="6A5F2433" w14:textId="77777777" w:rsidR="00A40892" w:rsidRPr="00062BC8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1 zástupcem Svazu průmyslu a dopravy; </w:t>
      </w:r>
    </w:p>
    <w:p w14:paraId="5EFCA7CB" w14:textId="77777777" w:rsidR="00A40892" w:rsidRDefault="00A40892" w:rsidP="00062BC8">
      <w:pPr>
        <w:pStyle w:val="Odstavecseseznamem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3 zástupci nominovanými asociací ekologických organizací Zelený kruh. </w:t>
      </w:r>
    </w:p>
    <w:p w14:paraId="51493817" w14:textId="77777777" w:rsidR="008124C8" w:rsidRDefault="008124C8" w:rsidP="008124C8">
      <w:pPr>
        <w:pStyle w:val="Odstavecseseznamem"/>
        <w:spacing w:before="240" w:after="240" w:line="240" w:lineRule="auto"/>
        <w:jc w:val="both"/>
        <w:rPr>
          <w:rFonts w:ascii="Arial" w:hAnsi="Arial" w:cs="Arial"/>
        </w:rPr>
      </w:pPr>
    </w:p>
    <w:p w14:paraId="1DBE0CD6" w14:textId="5D3B5456" w:rsidR="00A40892" w:rsidRPr="00A40892" w:rsidRDefault="00F66A8C" w:rsidP="00F77E1F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062BC8" w:rsidDel="00F66A8C">
        <w:rPr>
          <w:rFonts w:ascii="Arial" w:hAnsi="Arial" w:cs="Arial"/>
        </w:rPr>
        <w:t xml:space="preserve"> </w:t>
      </w:r>
      <w:r w:rsidR="00A40892"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5</w:t>
      </w:r>
      <w:r w:rsidR="00A40892" w:rsidRPr="00A40892">
        <w:rPr>
          <w:rFonts w:ascii="Arial" w:hAnsi="Arial" w:cs="Arial"/>
        </w:rPr>
        <w:t xml:space="preserve">) Předseda Rady je oprávněn na základě svého uvážení, návrhů člena Rady nebo tajemníka Rady </w:t>
      </w:r>
      <w:r w:rsidR="007F27D9">
        <w:rPr>
          <w:rFonts w:ascii="Arial" w:hAnsi="Arial" w:cs="Arial"/>
        </w:rPr>
        <w:t xml:space="preserve">navrhnout </w:t>
      </w:r>
      <w:r w:rsidR="00A40892" w:rsidRPr="00A40892">
        <w:rPr>
          <w:rFonts w:ascii="Arial" w:hAnsi="Arial" w:cs="Arial"/>
        </w:rPr>
        <w:t xml:space="preserve">až 5 dalších členů Rady ad personam. Ke zvolení člena Rady ad personam je třeba dvou třetin hlasů přítomných členů Rady. </w:t>
      </w:r>
    </w:p>
    <w:p w14:paraId="1EFF2B69" w14:textId="7853256C" w:rsidR="00A40892" w:rsidRPr="00A40892" w:rsidRDefault="00A40892" w:rsidP="00F77E1F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lastRenderedPageBreak/>
        <w:t>(</w:t>
      </w:r>
      <w:r w:rsidR="008124C8">
        <w:rPr>
          <w:rFonts w:ascii="Arial" w:hAnsi="Arial" w:cs="Arial"/>
        </w:rPr>
        <w:t>6</w:t>
      </w:r>
      <w:r w:rsidRPr="00A40892">
        <w:rPr>
          <w:rFonts w:ascii="Arial" w:hAnsi="Arial" w:cs="Arial"/>
        </w:rPr>
        <w:t xml:space="preserve">) Členy Rady uvedené ve čl. 3 odst. </w:t>
      </w:r>
      <w:r w:rsidR="00E663B1">
        <w:rPr>
          <w:rFonts w:ascii="Arial" w:hAnsi="Arial" w:cs="Arial"/>
        </w:rPr>
        <w:t>4</w:t>
      </w:r>
      <w:r w:rsidRPr="00A40892">
        <w:rPr>
          <w:rFonts w:ascii="Arial" w:hAnsi="Arial" w:cs="Arial"/>
        </w:rPr>
        <w:t xml:space="preserve"> jmenuje předseda Rady na základě návrhu zastoupené instituce či organizace. </w:t>
      </w:r>
    </w:p>
    <w:p w14:paraId="3E31216D" w14:textId="21B3322B" w:rsidR="00A40892" w:rsidRPr="00A40892" w:rsidRDefault="00A40892" w:rsidP="00F77E1F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7</w:t>
      </w:r>
      <w:r w:rsidRPr="00A40892">
        <w:rPr>
          <w:rFonts w:ascii="Arial" w:hAnsi="Arial" w:cs="Arial"/>
        </w:rPr>
        <w:t xml:space="preserve">) Členy Rady uvedené ve čl. 3 odst. </w:t>
      </w:r>
      <w:r w:rsidR="00E663B1">
        <w:rPr>
          <w:rFonts w:ascii="Arial" w:hAnsi="Arial" w:cs="Arial"/>
        </w:rPr>
        <w:t>4</w:t>
      </w:r>
      <w:r w:rsidRPr="00A40892">
        <w:rPr>
          <w:rFonts w:ascii="Arial" w:hAnsi="Arial" w:cs="Arial"/>
        </w:rPr>
        <w:t xml:space="preserve"> odvolává předseda Rady na základě návrhu zastoupené instituce či organizace. </w:t>
      </w:r>
    </w:p>
    <w:p w14:paraId="7DDC3AF8" w14:textId="72985CE2" w:rsidR="00A40892" w:rsidRPr="00A40892" w:rsidRDefault="00A40892" w:rsidP="00F77E1F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8</w:t>
      </w:r>
      <w:r w:rsidRPr="00A40892">
        <w:rPr>
          <w:rFonts w:ascii="Arial" w:hAnsi="Arial" w:cs="Arial"/>
        </w:rPr>
        <w:t xml:space="preserve">) Instituce a organizace zastoupená v Radě může určit </w:t>
      </w:r>
      <w:proofErr w:type="spellStart"/>
      <w:r w:rsidRPr="00A40892">
        <w:rPr>
          <w:rFonts w:ascii="Arial" w:hAnsi="Arial" w:cs="Arial"/>
        </w:rPr>
        <w:t>alternáta</w:t>
      </w:r>
      <w:proofErr w:type="spellEnd"/>
      <w:r w:rsidRPr="00A40892">
        <w:rPr>
          <w:rFonts w:ascii="Arial" w:hAnsi="Arial" w:cs="Arial"/>
        </w:rPr>
        <w:t xml:space="preserve"> za svého člena Rady. To</w:t>
      </w:r>
      <w:r w:rsidR="00F77E1F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neplatí pro členy Rady uvedené ve čl. 3 odst. </w:t>
      </w:r>
      <w:r w:rsidR="007E6BE1">
        <w:rPr>
          <w:rFonts w:ascii="Arial" w:hAnsi="Arial" w:cs="Arial"/>
        </w:rPr>
        <w:t>5</w:t>
      </w:r>
      <w:r w:rsidRPr="00A40892">
        <w:rPr>
          <w:rFonts w:ascii="Arial" w:hAnsi="Arial" w:cs="Arial"/>
        </w:rPr>
        <w:t xml:space="preserve">. </w:t>
      </w:r>
    </w:p>
    <w:p w14:paraId="04CF3D46" w14:textId="520950D6" w:rsidR="00A40892" w:rsidRPr="00A40892" w:rsidRDefault="00A40892" w:rsidP="00062BC8">
      <w:pPr>
        <w:spacing w:before="240" w:after="240" w:line="240" w:lineRule="auto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9</w:t>
      </w:r>
      <w:r w:rsidRPr="00A40892">
        <w:rPr>
          <w:rFonts w:ascii="Arial" w:hAnsi="Arial" w:cs="Arial"/>
        </w:rPr>
        <w:t xml:space="preserve">) Členství v Radě končí </w:t>
      </w:r>
    </w:p>
    <w:p w14:paraId="1D6E5F9A" w14:textId="77777777" w:rsidR="00A40892" w:rsidRPr="00062BC8" w:rsidRDefault="00A40892" w:rsidP="00062BC8">
      <w:pPr>
        <w:pStyle w:val="Odstavecseseznamem"/>
        <w:numPr>
          <w:ilvl w:val="0"/>
          <w:numId w:val="3"/>
        </w:numPr>
        <w:spacing w:before="240" w:after="240" w:line="240" w:lineRule="auto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v případě zástupců ústředních orgánů státní správy či Parlamentu ČR ukončením výkonu funkce, </w:t>
      </w:r>
    </w:p>
    <w:p w14:paraId="2E566120" w14:textId="77777777" w:rsidR="00A40892" w:rsidRPr="00062BC8" w:rsidRDefault="00A40892" w:rsidP="00062BC8">
      <w:pPr>
        <w:pStyle w:val="Odstavecseseznamem"/>
        <w:numPr>
          <w:ilvl w:val="0"/>
          <w:numId w:val="3"/>
        </w:numPr>
        <w:spacing w:before="240" w:after="240" w:line="240" w:lineRule="auto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rozhodnutím předsedy Rady, </w:t>
      </w:r>
    </w:p>
    <w:p w14:paraId="42D8DBB8" w14:textId="77777777" w:rsidR="00A40892" w:rsidRPr="00062BC8" w:rsidRDefault="00A40892" w:rsidP="00062BC8">
      <w:pPr>
        <w:pStyle w:val="Odstavecseseznamem"/>
        <w:numPr>
          <w:ilvl w:val="0"/>
          <w:numId w:val="3"/>
        </w:numPr>
        <w:spacing w:before="240" w:after="240" w:line="240" w:lineRule="auto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odstoupením člena Rady, </w:t>
      </w:r>
    </w:p>
    <w:p w14:paraId="14720C8B" w14:textId="77777777" w:rsidR="00A40892" w:rsidRPr="00062BC8" w:rsidRDefault="00A40892" w:rsidP="00062BC8">
      <w:pPr>
        <w:pStyle w:val="Odstavecseseznamem"/>
        <w:numPr>
          <w:ilvl w:val="0"/>
          <w:numId w:val="3"/>
        </w:numPr>
        <w:spacing w:before="240" w:after="240" w:line="240" w:lineRule="auto"/>
        <w:rPr>
          <w:rFonts w:ascii="Arial" w:hAnsi="Arial" w:cs="Arial"/>
        </w:rPr>
      </w:pPr>
      <w:r w:rsidRPr="00062BC8">
        <w:rPr>
          <w:rFonts w:ascii="Arial" w:hAnsi="Arial" w:cs="Arial"/>
        </w:rPr>
        <w:t xml:space="preserve">úmrtím člena Rady. </w:t>
      </w:r>
    </w:p>
    <w:p w14:paraId="7657FD25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28976DAD" w14:textId="77777777" w:rsidR="00A40892" w:rsidRPr="00CA6703" w:rsidRDefault="00A40892" w:rsidP="00CA6703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CA6703">
        <w:rPr>
          <w:rFonts w:ascii="Arial" w:hAnsi="Arial" w:cs="Arial"/>
          <w:b/>
          <w:sz w:val="24"/>
        </w:rPr>
        <w:t xml:space="preserve">Článek 4 </w:t>
      </w:r>
    </w:p>
    <w:p w14:paraId="54575BCA" w14:textId="77777777" w:rsidR="00A40892" w:rsidRPr="00CA6703" w:rsidRDefault="00A40892" w:rsidP="00CA6703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CA6703">
        <w:rPr>
          <w:rFonts w:ascii="Arial" w:hAnsi="Arial" w:cs="Arial"/>
          <w:b/>
          <w:sz w:val="24"/>
        </w:rPr>
        <w:t xml:space="preserve">Předseda Rady </w:t>
      </w:r>
    </w:p>
    <w:p w14:paraId="36693B56" w14:textId="77777777" w:rsidR="00A40892" w:rsidRPr="00A40892" w:rsidRDefault="00A40892" w:rsidP="00CA6703">
      <w:pPr>
        <w:spacing w:before="240" w:after="240" w:line="240" w:lineRule="auto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Předseda Rady odpovídá za činnost Rady vládě. </w:t>
      </w:r>
    </w:p>
    <w:p w14:paraId="7E161BBE" w14:textId="34C6FF07" w:rsidR="00A40892" w:rsidRDefault="00A40892" w:rsidP="00CA6703">
      <w:pPr>
        <w:spacing w:before="240" w:after="240" w:line="240" w:lineRule="auto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(2) Předseda Rady svolává a řídí jednání Rady, kter</w:t>
      </w:r>
      <w:r w:rsidR="00E373D6">
        <w:rPr>
          <w:rFonts w:ascii="Arial" w:hAnsi="Arial" w:cs="Arial"/>
        </w:rPr>
        <w:t>é</w:t>
      </w:r>
      <w:r w:rsidRPr="00A40892">
        <w:rPr>
          <w:rFonts w:ascii="Arial" w:hAnsi="Arial" w:cs="Arial"/>
        </w:rPr>
        <w:t xml:space="preserve"> se </w:t>
      </w:r>
      <w:r w:rsidR="00E373D6" w:rsidRPr="00A40892">
        <w:rPr>
          <w:rFonts w:ascii="Arial" w:hAnsi="Arial" w:cs="Arial"/>
        </w:rPr>
        <w:t>kon</w:t>
      </w:r>
      <w:r w:rsidR="00E373D6">
        <w:rPr>
          <w:rFonts w:ascii="Arial" w:hAnsi="Arial" w:cs="Arial"/>
        </w:rPr>
        <w:t>á</w:t>
      </w:r>
      <w:r w:rsidR="00E373D6" w:rsidRPr="00A40892">
        <w:rPr>
          <w:rFonts w:ascii="Arial" w:hAnsi="Arial" w:cs="Arial"/>
        </w:rPr>
        <w:t xml:space="preserve"> </w:t>
      </w:r>
      <w:r w:rsidRPr="00A40892">
        <w:rPr>
          <w:rFonts w:ascii="Arial" w:hAnsi="Arial" w:cs="Arial"/>
        </w:rPr>
        <w:t>nejméně jednou</w:t>
      </w:r>
      <w:r w:rsidR="00E373D6">
        <w:rPr>
          <w:rFonts w:ascii="Arial" w:hAnsi="Arial" w:cs="Arial"/>
        </w:rPr>
        <w:t xml:space="preserve"> ročně</w:t>
      </w:r>
      <w:r w:rsidRPr="00A40892">
        <w:rPr>
          <w:rFonts w:ascii="Arial" w:hAnsi="Arial" w:cs="Arial"/>
        </w:rPr>
        <w:t xml:space="preserve">. </w:t>
      </w:r>
    </w:p>
    <w:p w14:paraId="192CACFB" w14:textId="5FB2BFCA" w:rsidR="00215839" w:rsidRPr="00A40892" w:rsidRDefault="00215839" w:rsidP="007F27D9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 w:rsidR="00C90BEA">
        <w:rPr>
          <w:rFonts w:ascii="Arial" w:hAnsi="Arial" w:cs="Arial"/>
        </w:rPr>
        <w:t>Předsedu Rady v</w:t>
      </w:r>
      <w:r>
        <w:rPr>
          <w:rFonts w:ascii="Arial" w:hAnsi="Arial" w:cs="Arial"/>
        </w:rPr>
        <w:t xml:space="preserve"> případě </w:t>
      </w:r>
      <w:r w:rsidR="00C90BEA">
        <w:rPr>
          <w:rFonts w:ascii="Arial" w:hAnsi="Arial" w:cs="Arial"/>
        </w:rPr>
        <w:t xml:space="preserve">jeho </w:t>
      </w:r>
      <w:r>
        <w:rPr>
          <w:rFonts w:ascii="Arial" w:hAnsi="Arial" w:cs="Arial"/>
        </w:rPr>
        <w:t xml:space="preserve">nepřítomnosti </w:t>
      </w:r>
      <w:r w:rsidR="00C90BEA">
        <w:rPr>
          <w:rFonts w:ascii="Arial" w:hAnsi="Arial" w:cs="Arial"/>
        </w:rPr>
        <w:t>zastupuje</w:t>
      </w:r>
      <w:r w:rsidR="007F27D9">
        <w:rPr>
          <w:rFonts w:ascii="Arial" w:hAnsi="Arial" w:cs="Arial"/>
        </w:rPr>
        <w:t xml:space="preserve"> </w:t>
      </w:r>
      <w:r w:rsidR="00C90BEA">
        <w:rPr>
          <w:rFonts w:ascii="Arial" w:hAnsi="Arial" w:cs="Arial"/>
        </w:rPr>
        <w:t xml:space="preserve">místopředseda </w:t>
      </w:r>
      <w:r w:rsidR="007F27D9">
        <w:rPr>
          <w:rFonts w:ascii="Arial" w:hAnsi="Arial" w:cs="Arial"/>
        </w:rPr>
        <w:t xml:space="preserve">Rady, případně </w:t>
      </w:r>
      <w:r w:rsidR="00C90BEA">
        <w:rPr>
          <w:rFonts w:ascii="Arial" w:hAnsi="Arial" w:cs="Arial"/>
        </w:rPr>
        <w:t>předsedou Rady pověřený</w:t>
      </w:r>
      <w:r w:rsidR="007F27D9">
        <w:rPr>
          <w:rFonts w:ascii="Arial" w:hAnsi="Arial" w:cs="Arial"/>
        </w:rPr>
        <w:t xml:space="preserve"> člen Rady </w:t>
      </w:r>
      <w:r w:rsidR="00C90BEA">
        <w:rPr>
          <w:rFonts w:ascii="Arial" w:hAnsi="Arial" w:cs="Arial"/>
        </w:rPr>
        <w:t>nebo</w:t>
      </w:r>
      <w:r w:rsidR="007F27D9">
        <w:rPr>
          <w:rFonts w:ascii="Arial" w:hAnsi="Arial" w:cs="Arial"/>
        </w:rPr>
        <w:t xml:space="preserve"> </w:t>
      </w:r>
      <w:r w:rsidR="00C90BEA">
        <w:rPr>
          <w:rFonts w:ascii="Arial" w:hAnsi="Arial" w:cs="Arial"/>
        </w:rPr>
        <w:t xml:space="preserve">předsedou Rady pověřený </w:t>
      </w:r>
      <w:r w:rsidR="007F27D9">
        <w:rPr>
          <w:rFonts w:ascii="Arial" w:hAnsi="Arial" w:cs="Arial"/>
        </w:rPr>
        <w:t xml:space="preserve">tajemník. </w:t>
      </w:r>
    </w:p>
    <w:p w14:paraId="31334F7F" w14:textId="4A6F11FC" w:rsidR="00A40892" w:rsidRPr="00A40892" w:rsidRDefault="00A40892" w:rsidP="00F77E1F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4</w:t>
      </w:r>
      <w:r w:rsidRPr="00A40892">
        <w:rPr>
          <w:rFonts w:ascii="Arial" w:hAnsi="Arial" w:cs="Arial"/>
        </w:rPr>
        <w:t xml:space="preserve">) Předseda Rady svolává na základě písemného návrhu alespoň jedné třetiny všech členů Rady mimořádné jednání Rady tak, aby se uskutečnilo do 4 týdnů od podání návrhu. </w:t>
      </w:r>
    </w:p>
    <w:p w14:paraId="187D7E33" w14:textId="2211CE22" w:rsidR="00A40892" w:rsidRPr="00A40892" w:rsidRDefault="00A40892" w:rsidP="00CA6703">
      <w:pPr>
        <w:spacing w:before="240" w:after="240" w:line="240" w:lineRule="auto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5</w:t>
      </w:r>
      <w:r w:rsidRPr="00A40892">
        <w:rPr>
          <w:rFonts w:ascii="Arial" w:hAnsi="Arial" w:cs="Arial"/>
        </w:rPr>
        <w:t xml:space="preserve">) Předseda Rady dále zejména: </w:t>
      </w:r>
    </w:p>
    <w:p w14:paraId="215F33CF" w14:textId="77777777" w:rsidR="00A40892" w:rsidRPr="00CA6703" w:rsidRDefault="00A40892" w:rsidP="00CA6703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CA6703">
        <w:rPr>
          <w:rFonts w:ascii="Arial" w:hAnsi="Arial" w:cs="Arial"/>
        </w:rPr>
        <w:t xml:space="preserve">řídí činnost Rady, </w:t>
      </w:r>
    </w:p>
    <w:p w14:paraId="5C535866" w14:textId="77777777" w:rsidR="00A40892" w:rsidRPr="00CA6703" w:rsidRDefault="00A40892" w:rsidP="00CA6703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CA6703">
        <w:rPr>
          <w:rFonts w:ascii="Arial" w:hAnsi="Arial" w:cs="Arial"/>
        </w:rPr>
        <w:t xml:space="preserve">předkládá vládě návrhy a podněty Rady, </w:t>
      </w:r>
    </w:p>
    <w:p w14:paraId="047336D9" w14:textId="77777777" w:rsidR="00A40892" w:rsidRPr="00CA6703" w:rsidRDefault="00A40892" w:rsidP="00CA6703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CA6703">
        <w:rPr>
          <w:rFonts w:ascii="Arial" w:hAnsi="Arial" w:cs="Arial"/>
        </w:rPr>
        <w:t xml:space="preserve">předkládá členům Rady ke schválení plán činnosti Rady a k projednání návrhy </w:t>
      </w:r>
    </w:p>
    <w:p w14:paraId="530BC4A0" w14:textId="77777777" w:rsidR="007F2FFC" w:rsidRDefault="00A40892" w:rsidP="003F6ABE">
      <w:pPr>
        <w:pStyle w:val="Odstavecseseznamem"/>
        <w:spacing w:before="240" w:after="240" w:line="240" w:lineRule="auto"/>
        <w:jc w:val="both"/>
        <w:rPr>
          <w:rFonts w:ascii="Arial" w:hAnsi="Arial" w:cs="Arial"/>
        </w:rPr>
      </w:pPr>
      <w:r w:rsidRPr="00CA6703">
        <w:rPr>
          <w:rFonts w:ascii="Arial" w:hAnsi="Arial" w:cs="Arial"/>
        </w:rPr>
        <w:t xml:space="preserve">materiálů Rady, </w:t>
      </w:r>
    </w:p>
    <w:p w14:paraId="0E5F85B5" w14:textId="2F44C5D0" w:rsidR="00A40892" w:rsidRPr="003F6ABE" w:rsidRDefault="00A40892" w:rsidP="003F6ABE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3F6ABE">
        <w:rPr>
          <w:rFonts w:ascii="Arial" w:hAnsi="Arial" w:cs="Arial"/>
        </w:rPr>
        <w:t xml:space="preserve">navrhuje program jednání Rady nebo tímto úkolem může pověřit tajemníka Rady, </w:t>
      </w:r>
    </w:p>
    <w:p w14:paraId="0199334B" w14:textId="77777777" w:rsidR="00A40892" w:rsidRPr="00CA6703" w:rsidRDefault="00A40892" w:rsidP="00CA6703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CA6703">
        <w:rPr>
          <w:rFonts w:ascii="Arial" w:hAnsi="Arial" w:cs="Arial"/>
        </w:rPr>
        <w:t xml:space="preserve">svolává Fórum pro udržitelný rozvoj, </w:t>
      </w:r>
    </w:p>
    <w:p w14:paraId="6B1FB238" w14:textId="76767416" w:rsidR="00A40892" w:rsidRPr="00F77E1F" w:rsidRDefault="00A40892" w:rsidP="00F77E1F">
      <w:pPr>
        <w:pStyle w:val="Odstavecseseznamem"/>
        <w:numPr>
          <w:ilvl w:val="0"/>
          <w:numId w:val="5"/>
        </w:numPr>
        <w:spacing w:before="240" w:after="240" w:line="240" w:lineRule="auto"/>
        <w:jc w:val="both"/>
        <w:rPr>
          <w:rFonts w:ascii="Arial" w:hAnsi="Arial" w:cs="Arial"/>
        </w:rPr>
      </w:pPr>
      <w:r w:rsidRPr="00F77E1F">
        <w:rPr>
          <w:rFonts w:ascii="Arial" w:hAnsi="Arial" w:cs="Arial"/>
        </w:rPr>
        <w:t>může pověřit řízením jednání</w:t>
      </w:r>
      <w:r w:rsidR="003F6ABE">
        <w:rPr>
          <w:rFonts w:ascii="Arial" w:hAnsi="Arial" w:cs="Arial"/>
        </w:rPr>
        <w:t>m</w:t>
      </w:r>
      <w:r w:rsidRPr="00F77E1F">
        <w:rPr>
          <w:rFonts w:ascii="Arial" w:hAnsi="Arial" w:cs="Arial"/>
        </w:rPr>
        <w:t xml:space="preserve"> Fóra pro udržitelný rozvoj tajemníka Rady. </w:t>
      </w:r>
    </w:p>
    <w:p w14:paraId="3A050D0C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0B576003" w14:textId="77777777" w:rsidR="003F6ABE" w:rsidRDefault="003F6ABE" w:rsidP="00F77E1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6ED26531" w14:textId="5F5CEF5B" w:rsidR="00A40892" w:rsidRPr="00F77E1F" w:rsidRDefault="00A40892" w:rsidP="00F77E1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F77E1F">
        <w:rPr>
          <w:rFonts w:ascii="Arial" w:hAnsi="Arial" w:cs="Arial"/>
          <w:b/>
          <w:sz w:val="24"/>
        </w:rPr>
        <w:lastRenderedPageBreak/>
        <w:t xml:space="preserve">Článek 5 </w:t>
      </w:r>
    </w:p>
    <w:p w14:paraId="1880EEDB" w14:textId="77777777" w:rsidR="00A40892" w:rsidRPr="00F77E1F" w:rsidRDefault="00A40892" w:rsidP="00F77E1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F77E1F">
        <w:rPr>
          <w:rFonts w:ascii="Arial" w:hAnsi="Arial" w:cs="Arial"/>
          <w:b/>
          <w:sz w:val="24"/>
        </w:rPr>
        <w:t xml:space="preserve">Členové Rady </w:t>
      </w:r>
    </w:p>
    <w:p w14:paraId="3D90BF8F" w14:textId="10384005" w:rsidR="00A40892" w:rsidRPr="00A40892" w:rsidRDefault="00A40892" w:rsidP="003852E6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3F6ABE">
        <w:rPr>
          <w:rFonts w:ascii="Arial" w:hAnsi="Arial" w:cs="Arial"/>
        </w:rPr>
        <w:t>1</w:t>
      </w:r>
      <w:r w:rsidRPr="00A40892">
        <w:rPr>
          <w:rFonts w:ascii="Arial" w:hAnsi="Arial" w:cs="Arial"/>
        </w:rPr>
        <w:t xml:space="preserve">) Členové Rady se účastní jednání Rady a výborů či pracovních skupin, do nichž byli jmenováni. Členové Rady mají právo účastnit se jednání výborů, do kterých jmenování nebyli, jako hosté. </w:t>
      </w:r>
    </w:p>
    <w:p w14:paraId="7511ADA2" w14:textId="295B32DA" w:rsidR="00A40892" w:rsidRPr="00A40892" w:rsidRDefault="003F6ABE" w:rsidP="003852E6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(2</w:t>
      </w:r>
      <w:r w:rsidR="00A40892" w:rsidRPr="00A40892">
        <w:rPr>
          <w:rFonts w:ascii="Arial" w:hAnsi="Arial" w:cs="Arial"/>
        </w:rPr>
        <w:t xml:space="preserve">) Členové Rady mají právo předkládat Radě návrhy. </w:t>
      </w:r>
    </w:p>
    <w:p w14:paraId="423F1424" w14:textId="37BC840F" w:rsidR="00A40892" w:rsidRPr="00A40892" w:rsidRDefault="003F6ABE" w:rsidP="003852E6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(3</w:t>
      </w:r>
      <w:r w:rsidR="00A40892" w:rsidRPr="00A40892">
        <w:rPr>
          <w:rFonts w:ascii="Arial" w:hAnsi="Arial" w:cs="Arial"/>
        </w:rPr>
        <w:t xml:space="preserve">) Členové Rady mají právo navrhnout doplnění programu jednání Rady, zřízení či zrušení výboru či pracovní skupiny, přizvání expertů a hostů. Přizvání expertů a hostů se řídí Jednacím řádem Rady. </w:t>
      </w:r>
    </w:p>
    <w:p w14:paraId="08F47F53" w14:textId="77777777" w:rsidR="003852E6" w:rsidRDefault="003852E6" w:rsidP="00A40892">
      <w:pPr>
        <w:spacing w:before="240" w:after="240" w:line="240" w:lineRule="auto"/>
        <w:rPr>
          <w:rFonts w:ascii="Arial" w:hAnsi="Arial" w:cs="Arial"/>
        </w:rPr>
      </w:pPr>
    </w:p>
    <w:p w14:paraId="221C1FB4" w14:textId="7980064A" w:rsidR="00A40892" w:rsidRPr="003852E6" w:rsidRDefault="003F6ABE" w:rsidP="003852E6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6</w:t>
      </w:r>
    </w:p>
    <w:p w14:paraId="2BF91302" w14:textId="77777777" w:rsidR="00A40892" w:rsidRPr="003852E6" w:rsidRDefault="00A40892" w:rsidP="003852E6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3852E6">
        <w:rPr>
          <w:rFonts w:ascii="Arial" w:hAnsi="Arial" w:cs="Arial"/>
          <w:b/>
          <w:sz w:val="24"/>
        </w:rPr>
        <w:t xml:space="preserve">Řídící výbor Rady </w:t>
      </w:r>
    </w:p>
    <w:p w14:paraId="0D5B0CAB" w14:textId="77777777" w:rsidR="00A40892" w:rsidRPr="00A40892" w:rsidRDefault="00A40892" w:rsidP="00B624DC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Řídící výbor je řídícím a koordinačním orgánem Rady. </w:t>
      </w:r>
    </w:p>
    <w:p w14:paraId="7901C6E5" w14:textId="79F44683" w:rsidR="00A40892" w:rsidRDefault="00A40892" w:rsidP="00B624DC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(2) Řídící výbor je tvořen tajemníkem Rady</w:t>
      </w:r>
      <w:r w:rsidR="00986D5D">
        <w:rPr>
          <w:rFonts w:ascii="Arial" w:hAnsi="Arial" w:cs="Arial"/>
        </w:rPr>
        <w:t xml:space="preserve">, který mu předsedá, </w:t>
      </w:r>
      <w:r w:rsidRPr="00A40892">
        <w:rPr>
          <w:rFonts w:ascii="Arial" w:hAnsi="Arial" w:cs="Arial"/>
        </w:rPr>
        <w:t xml:space="preserve">a </w:t>
      </w:r>
      <w:r w:rsidR="00C6017E">
        <w:rPr>
          <w:rFonts w:ascii="Arial" w:hAnsi="Arial" w:cs="Arial"/>
        </w:rPr>
        <w:t>deseti</w:t>
      </w:r>
      <w:r w:rsidR="00C6017E" w:rsidRPr="00A40892">
        <w:rPr>
          <w:rFonts w:ascii="Arial" w:hAnsi="Arial" w:cs="Arial"/>
        </w:rPr>
        <w:t xml:space="preserve"> </w:t>
      </w:r>
      <w:r w:rsidRPr="00A40892">
        <w:rPr>
          <w:rFonts w:ascii="Arial" w:hAnsi="Arial" w:cs="Arial"/>
        </w:rPr>
        <w:t xml:space="preserve">členy Rady nebo jejích výborů. </w:t>
      </w:r>
    </w:p>
    <w:p w14:paraId="27582BCB" w14:textId="674E89D7" w:rsidR="00986D5D" w:rsidRPr="00A40892" w:rsidRDefault="00986D5D" w:rsidP="00B624DC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 w:rsidR="00096A60">
        <w:rPr>
          <w:rFonts w:ascii="Arial" w:hAnsi="Arial" w:cs="Arial"/>
        </w:rPr>
        <w:t>Do Řídícího výboru je voleno</w:t>
      </w:r>
      <w:r w:rsidR="00096A60" w:rsidRPr="00A40892">
        <w:rPr>
          <w:rFonts w:ascii="Arial" w:hAnsi="Arial" w:cs="Arial"/>
        </w:rPr>
        <w:t xml:space="preserve"> </w:t>
      </w:r>
      <w:r w:rsidR="00096A60">
        <w:rPr>
          <w:rFonts w:ascii="Arial" w:hAnsi="Arial" w:cs="Arial"/>
        </w:rPr>
        <w:t>5</w:t>
      </w:r>
      <w:r w:rsidR="00096A60" w:rsidRPr="00A40892">
        <w:rPr>
          <w:rFonts w:ascii="Arial" w:hAnsi="Arial" w:cs="Arial"/>
        </w:rPr>
        <w:t xml:space="preserve"> člen</w:t>
      </w:r>
      <w:r w:rsidR="00096A60">
        <w:rPr>
          <w:rFonts w:ascii="Arial" w:hAnsi="Arial" w:cs="Arial"/>
        </w:rPr>
        <w:t>ů</w:t>
      </w:r>
      <w:r w:rsidR="00096A60" w:rsidRPr="00A40892">
        <w:rPr>
          <w:rFonts w:ascii="Arial" w:hAnsi="Arial" w:cs="Arial"/>
        </w:rPr>
        <w:t xml:space="preserve"> ze zástupců ministerstev</w:t>
      </w:r>
      <w:r w:rsidR="00096A60">
        <w:rPr>
          <w:rFonts w:ascii="Arial" w:hAnsi="Arial" w:cs="Arial"/>
        </w:rPr>
        <w:t xml:space="preserve">, </w:t>
      </w:r>
      <w:r w:rsidR="00096A60" w:rsidRPr="00A40892">
        <w:rPr>
          <w:rFonts w:ascii="Arial" w:hAnsi="Arial" w:cs="Arial"/>
        </w:rPr>
        <w:t>3 členové ze</w:t>
      </w:r>
      <w:r w:rsidR="00096A60">
        <w:rPr>
          <w:rFonts w:ascii="Arial" w:hAnsi="Arial" w:cs="Arial"/>
        </w:rPr>
        <w:t> </w:t>
      </w:r>
      <w:r w:rsidR="00096A60" w:rsidRPr="00A40892">
        <w:rPr>
          <w:rFonts w:ascii="Arial" w:hAnsi="Arial" w:cs="Arial"/>
        </w:rPr>
        <w:t>zástupců sociálních partnerů a nestátních neziskových organizací</w:t>
      </w:r>
      <w:r w:rsidR="00096A60">
        <w:rPr>
          <w:rFonts w:ascii="Arial" w:hAnsi="Arial" w:cs="Arial"/>
        </w:rPr>
        <w:t xml:space="preserve"> a 2 zástupci akademické obce.</w:t>
      </w:r>
      <w:r w:rsidR="00DA1B35">
        <w:rPr>
          <w:rFonts w:ascii="Arial" w:hAnsi="Arial" w:cs="Arial"/>
        </w:rPr>
        <w:t xml:space="preserve"> Na jednání Řídicího výboru jsou </w:t>
      </w:r>
      <w:r w:rsidR="00C6017E">
        <w:rPr>
          <w:rFonts w:ascii="Arial" w:hAnsi="Arial" w:cs="Arial"/>
        </w:rPr>
        <w:t xml:space="preserve">dle potřeby </w:t>
      </w:r>
      <w:r w:rsidR="00DA1B35">
        <w:rPr>
          <w:rFonts w:ascii="Arial" w:hAnsi="Arial" w:cs="Arial"/>
        </w:rPr>
        <w:t xml:space="preserve">zváni jako hosté předsedové výborů </w:t>
      </w:r>
      <w:proofErr w:type="gramStart"/>
      <w:r w:rsidR="00DA1B35">
        <w:rPr>
          <w:rFonts w:ascii="Arial" w:hAnsi="Arial" w:cs="Arial"/>
        </w:rPr>
        <w:t>RVUR</w:t>
      </w:r>
      <w:r w:rsidR="00C6017E">
        <w:rPr>
          <w:rFonts w:ascii="Arial" w:hAnsi="Arial" w:cs="Arial"/>
        </w:rPr>
        <w:t xml:space="preserve">, </w:t>
      </w:r>
      <w:r w:rsidR="00DA1B35">
        <w:rPr>
          <w:rFonts w:ascii="Arial" w:hAnsi="Arial" w:cs="Arial"/>
        </w:rPr>
        <w:t xml:space="preserve"> </w:t>
      </w:r>
      <w:r w:rsidR="00C6017E">
        <w:rPr>
          <w:rFonts w:ascii="Arial" w:hAnsi="Arial" w:cs="Arial"/>
        </w:rPr>
        <w:t>zástupci</w:t>
      </w:r>
      <w:proofErr w:type="gramEnd"/>
      <w:r w:rsidR="00C6017E">
        <w:rPr>
          <w:rFonts w:ascii="Arial" w:hAnsi="Arial" w:cs="Arial"/>
        </w:rPr>
        <w:t xml:space="preserve"> dalších pracovních a poradních orgánů vlády a orgánů státní správy</w:t>
      </w:r>
      <w:r w:rsidR="00647B35">
        <w:rPr>
          <w:rFonts w:ascii="Arial" w:hAnsi="Arial" w:cs="Arial"/>
        </w:rPr>
        <w:t>,</w:t>
      </w:r>
      <w:r w:rsidR="00C6017E">
        <w:rPr>
          <w:rFonts w:ascii="Arial" w:hAnsi="Arial" w:cs="Arial"/>
        </w:rPr>
        <w:t xml:space="preserve"> a externí hosté. </w:t>
      </w:r>
    </w:p>
    <w:p w14:paraId="54384A08" w14:textId="3147BC5B" w:rsidR="00A40892" w:rsidRPr="00A40892" w:rsidRDefault="00986D5D" w:rsidP="00B624DC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(4) </w:t>
      </w:r>
      <w:r w:rsidR="00096A60" w:rsidRPr="00A40892">
        <w:rPr>
          <w:rFonts w:ascii="Arial" w:hAnsi="Arial" w:cs="Arial"/>
        </w:rPr>
        <w:t>Členy Řídícího výboru jmenuje a odvolává předseda Rady po schválení Radou.</w:t>
      </w:r>
    </w:p>
    <w:p w14:paraId="0E7D0514" w14:textId="51649382" w:rsidR="00A40892" w:rsidRPr="00A40892" w:rsidRDefault="00986D5D" w:rsidP="00B624DC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(5</w:t>
      </w:r>
      <w:r w:rsidR="00096A60">
        <w:rPr>
          <w:rFonts w:ascii="Arial" w:hAnsi="Arial" w:cs="Arial"/>
        </w:rPr>
        <w:t>)</w:t>
      </w:r>
      <w:r w:rsidR="00A40892" w:rsidRPr="00A40892">
        <w:rPr>
          <w:rFonts w:ascii="Arial" w:hAnsi="Arial" w:cs="Arial"/>
        </w:rPr>
        <w:t xml:space="preserve"> </w:t>
      </w:r>
      <w:r w:rsidR="00096A60" w:rsidRPr="00A40892">
        <w:rPr>
          <w:rFonts w:ascii="Arial" w:hAnsi="Arial" w:cs="Arial"/>
        </w:rPr>
        <w:t>Jednání Řídícího výboru svolává a vede tajemník Rady. Jednání se kon</w:t>
      </w:r>
      <w:r w:rsidR="00096A60">
        <w:rPr>
          <w:rFonts w:ascii="Arial" w:hAnsi="Arial" w:cs="Arial"/>
        </w:rPr>
        <w:t>ají alespoň dvakrát ročně, příp. dle potřeby. Na jednání js</w:t>
      </w:r>
      <w:r w:rsidR="00096A60" w:rsidRPr="00A40892">
        <w:rPr>
          <w:rFonts w:ascii="Arial" w:hAnsi="Arial" w:cs="Arial"/>
        </w:rPr>
        <w:t>ou zváni předsedové výborů zřízených Radou.</w:t>
      </w:r>
    </w:p>
    <w:p w14:paraId="2BA74742" w14:textId="73B13CE2" w:rsidR="00A40892" w:rsidRPr="00A40892" w:rsidRDefault="00986D5D" w:rsidP="00A40892">
      <w:pPr>
        <w:spacing w:before="24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96A60">
        <w:rPr>
          <w:rFonts w:ascii="Arial" w:hAnsi="Arial" w:cs="Arial"/>
        </w:rPr>
        <w:t>6</w:t>
      </w:r>
      <w:r w:rsidR="00A40892" w:rsidRPr="00A40892">
        <w:rPr>
          <w:rFonts w:ascii="Arial" w:hAnsi="Arial" w:cs="Arial"/>
        </w:rPr>
        <w:t xml:space="preserve">) Řídící výbor v souladu s čl. 2 zejména: </w:t>
      </w:r>
    </w:p>
    <w:p w14:paraId="4B6579D4" w14:textId="77777777" w:rsidR="00A40892" w:rsidRPr="002E74C7" w:rsidRDefault="00A40892" w:rsidP="002E74C7">
      <w:pPr>
        <w:pStyle w:val="Odstavecseseznamem"/>
        <w:numPr>
          <w:ilvl w:val="0"/>
          <w:numId w:val="7"/>
        </w:numPr>
        <w:spacing w:before="240" w:after="240" w:line="240" w:lineRule="auto"/>
        <w:jc w:val="both"/>
        <w:rPr>
          <w:rFonts w:ascii="Arial" w:hAnsi="Arial" w:cs="Arial"/>
        </w:rPr>
      </w:pPr>
      <w:r w:rsidRPr="002E74C7">
        <w:rPr>
          <w:rFonts w:ascii="Arial" w:hAnsi="Arial" w:cs="Arial"/>
        </w:rPr>
        <w:t xml:space="preserve">řídí a koordinuje činnost Rady, výborů a pracovních skupin v době mezi zasedáními Rady, </w:t>
      </w:r>
    </w:p>
    <w:p w14:paraId="0EFFA577" w14:textId="109506A6" w:rsidR="00A40892" w:rsidRPr="002E74C7" w:rsidRDefault="00A40892" w:rsidP="002E74C7">
      <w:pPr>
        <w:pStyle w:val="Odstavecseseznamem"/>
        <w:numPr>
          <w:ilvl w:val="0"/>
          <w:numId w:val="7"/>
        </w:numPr>
        <w:spacing w:before="240" w:after="240" w:line="240" w:lineRule="auto"/>
        <w:jc w:val="both"/>
        <w:rPr>
          <w:rFonts w:ascii="Arial" w:hAnsi="Arial" w:cs="Arial"/>
        </w:rPr>
      </w:pPr>
      <w:r w:rsidRPr="002E74C7">
        <w:rPr>
          <w:rFonts w:ascii="Arial" w:hAnsi="Arial" w:cs="Arial"/>
        </w:rPr>
        <w:t xml:space="preserve">koordinuje a kontroluje naplňování </w:t>
      </w:r>
      <w:r w:rsidR="00E663B1">
        <w:rPr>
          <w:rFonts w:ascii="Arial" w:hAnsi="Arial" w:cs="Arial"/>
        </w:rPr>
        <w:t xml:space="preserve">Strategického rámce </w:t>
      </w:r>
      <w:r w:rsidR="00231DA7">
        <w:rPr>
          <w:rFonts w:ascii="Arial" w:hAnsi="Arial" w:cs="Arial"/>
        </w:rPr>
        <w:t>Č</w:t>
      </w:r>
      <w:r w:rsidR="00E663B1">
        <w:rPr>
          <w:rFonts w:ascii="Arial" w:hAnsi="Arial" w:cs="Arial"/>
        </w:rPr>
        <w:t xml:space="preserve">eská republika </w:t>
      </w:r>
      <w:r w:rsidR="00231DA7">
        <w:rPr>
          <w:rFonts w:ascii="Arial" w:hAnsi="Arial" w:cs="Arial"/>
        </w:rPr>
        <w:t>2030</w:t>
      </w:r>
      <w:r w:rsidR="00E663B1">
        <w:rPr>
          <w:rFonts w:ascii="Arial" w:hAnsi="Arial" w:cs="Arial"/>
        </w:rPr>
        <w:t xml:space="preserve"> a</w:t>
      </w:r>
      <w:r w:rsidR="00096A60">
        <w:rPr>
          <w:rFonts w:ascii="Arial" w:hAnsi="Arial" w:cs="Arial"/>
        </w:rPr>
        <w:t> </w:t>
      </w:r>
      <w:r w:rsidR="00E663B1">
        <w:rPr>
          <w:rFonts w:ascii="Arial" w:hAnsi="Arial" w:cs="Arial"/>
        </w:rPr>
        <w:t>implementace Agendy 2030 pro udržitelný rozvoj v České republice</w:t>
      </w:r>
      <w:r w:rsidRPr="002E74C7">
        <w:rPr>
          <w:rFonts w:ascii="Arial" w:hAnsi="Arial" w:cs="Arial"/>
        </w:rPr>
        <w:t xml:space="preserve">, </w:t>
      </w:r>
    </w:p>
    <w:p w14:paraId="007B8BD8" w14:textId="77777777" w:rsidR="00A40892" w:rsidRPr="002E74C7" w:rsidRDefault="00A40892" w:rsidP="002E74C7">
      <w:pPr>
        <w:pStyle w:val="Odstavecseseznamem"/>
        <w:numPr>
          <w:ilvl w:val="0"/>
          <w:numId w:val="7"/>
        </w:numPr>
        <w:spacing w:before="240" w:after="240" w:line="240" w:lineRule="auto"/>
        <w:jc w:val="both"/>
        <w:rPr>
          <w:rFonts w:ascii="Arial" w:hAnsi="Arial" w:cs="Arial"/>
        </w:rPr>
      </w:pPr>
      <w:r w:rsidRPr="002E74C7">
        <w:rPr>
          <w:rFonts w:ascii="Arial" w:hAnsi="Arial" w:cs="Arial"/>
        </w:rPr>
        <w:t xml:space="preserve">kontroluje plnění úkolů zadaných Radou výborům a pracovním skupinám, </w:t>
      </w:r>
    </w:p>
    <w:p w14:paraId="1EB08722" w14:textId="47371E51" w:rsidR="00A40892" w:rsidRPr="002E74C7" w:rsidRDefault="00A40892" w:rsidP="002E74C7">
      <w:pPr>
        <w:pStyle w:val="Odstavecseseznamem"/>
        <w:numPr>
          <w:ilvl w:val="0"/>
          <w:numId w:val="7"/>
        </w:numPr>
        <w:spacing w:before="240" w:after="240" w:line="240" w:lineRule="auto"/>
        <w:jc w:val="both"/>
        <w:rPr>
          <w:rFonts w:ascii="Arial" w:hAnsi="Arial" w:cs="Arial"/>
        </w:rPr>
      </w:pPr>
      <w:r w:rsidRPr="002E74C7">
        <w:rPr>
          <w:rFonts w:ascii="Arial" w:hAnsi="Arial" w:cs="Arial"/>
        </w:rPr>
        <w:t xml:space="preserve">zadává doplňující úkoly výborům a pracovním skupinám ve vztahu k </w:t>
      </w:r>
      <w:r w:rsidR="00231DA7">
        <w:rPr>
          <w:rFonts w:ascii="Arial" w:hAnsi="Arial" w:cs="Arial"/>
        </w:rPr>
        <w:t>plnění úkolů zadaných Radou</w:t>
      </w:r>
      <w:r w:rsidRPr="002E74C7">
        <w:rPr>
          <w:rFonts w:ascii="Arial" w:hAnsi="Arial" w:cs="Arial"/>
        </w:rPr>
        <w:t xml:space="preserve">, </w:t>
      </w:r>
    </w:p>
    <w:p w14:paraId="01FF51F4" w14:textId="77777777" w:rsidR="00A40892" w:rsidRPr="002E74C7" w:rsidRDefault="00A40892" w:rsidP="002E74C7">
      <w:pPr>
        <w:pStyle w:val="Odstavecseseznamem"/>
        <w:numPr>
          <w:ilvl w:val="0"/>
          <w:numId w:val="7"/>
        </w:numPr>
        <w:spacing w:before="240" w:after="240" w:line="240" w:lineRule="auto"/>
        <w:jc w:val="both"/>
        <w:rPr>
          <w:rFonts w:ascii="Arial" w:hAnsi="Arial" w:cs="Arial"/>
        </w:rPr>
      </w:pPr>
      <w:r w:rsidRPr="002E74C7">
        <w:rPr>
          <w:rFonts w:ascii="Arial" w:hAnsi="Arial" w:cs="Arial"/>
        </w:rPr>
        <w:t xml:space="preserve">spolupracuje se Sekretariátem na organizaci jednání Rady. </w:t>
      </w:r>
    </w:p>
    <w:p w14:paraId="3AF7BB15" w14:textId="614B3DBE" w:rsidR="00A40892" w:rsidRPr="00A40892" w:rsidRDefault="00986D5D" w:rsidP="00A40892">
      <w:pPr>
        <w:spacing w:before="24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96A60">
        <w:rPr>
          <w:rFonts w:ascii="Arial" w:hAnsi="Arial" w:cs="Arial"/>
        </w:rPr>
        <w:t>7</w:t>
      </w:r>
      <w:r w:rsidR="00A40892" w:rsidRPr="00A40892">
        <w:rPr>
          <w:rFonts w:ascii="Arial" w:hAnsi="Arial" w:cs="Arial"/>
        </w:rPr>
        <w:t xml:space="preserve">) Řídící výbor se přiměřeně řídí Jednacím řádem Rady. </w:t>
      </w:r>
    </w:p>
    <w:p w14:paraId="4CD0EC5F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31DC0AD9" w14:textId="77777777" w:rsidR="00D90623" w:rsidRDefault="00D90623" w:rsidP="00B624DC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D354474" w14:textId="2702CF6B" w:rsidR="00A40892" w:rsidRPr="00B624DC" w:rsidRDefault="003F6ABE" w:rsidP="00B624DC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Článek 7</w:t>
      </w:r>
    </w:p>
    <w:p w14:paraId="1F8FDAB4" w14:textId="77777777" w:rsidR="00A40892" w:rsidRPr="00B624DC" w:rsidRDefault="00A40892" w:rsidP="00B624DC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B624DC">
        <w:rPr>
          <w:rFonts w:ascii="Arial" w:hAnsi="Arial" w:cs="Arial"/>
          <w:b/>
          <w:sz w:val="24"/>
        </w:rPr>
        <w:t xml:space="preserve">Výbory Rady </w:t>
      </w:r>
    </w:p>
    <w:p w14:paraId="6CC5E695" w14:textId="77777777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Rada zřizuje podle potřeby výbory. Zřízení a zrušení výboru navrhuje člen nebo tajemník Rady. </w:t>
      </w:r>
    </w:p>
    <w:p w14:paraId="7F2BCEFF" w14:textId="77777777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Za činnost výboru odpovídá Radě jeho předseda. Předsedu výboru zastupuje místopředseda, kterého předseda výboru určí. Předsedu a místopředsedu výboru jmenuje předseda Rady. </w:t>
      </w:r>
    </w:p>
    <w:p w14:paraId="4EB109FE" w14:textId="77777777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(3) Výbory zejména: </w:t>
      </w:r>
    </w:p>
    <w:p w14:paraId="78D92AC3" w14:textId="77777777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plní úkoly uložené Radou, </w:t>
      </w:r>
    </w:p>
    <w:p w14:paraId="3E4A84B5" w14:textId="77777777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plní doplňující úkoly uložené Řídícím výborem, </w:t>
      </w:r>
    </w:p>
    <w:p w14:paraId="4BD1F5FC" w14:textId="77777777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předkládají Řídícímu výboru podněty ke své činnosti, </w:t>
      </w:r>
    </w:p>
    <w:p w14:paraId="50D6A368" w14:textId="77777777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navrhují Radě plán své činnosti a po schválení Radou se jím řídí, </w:t>
      </w:r>
    </w:p>
    <w:p w14:paraId="3890B648" w14:textId="65E4AA7A" w:rsidR="00A40892" w:rsidRPr="00FD393E" w:rsidRDefault="00A40892" w:rsidP="001455D8">
      <w:pPr>
        <w:pStyle w:val="Odstavecseseznamem"/>
        <w:numPr>
          <w:ilvl w:val="0"/>
          <w:numId w:val="9"/>
        </w:numPr>
        <w:spacing w:before="240" w:after="240" w:line="240" w:lineRule="auto"/>
        <w:ind w:left="709" w:hanging="425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>spolupracují s orgány státní správy a samosprávy, hlavními zájmovými skupinami a</w:t>
      </w:r>
      <w:r w:rsidR="001455D8">
        <w:rPr>
          <w:rFonts w:ascii="Arial" w:hAnsi="Arial" w:cs="Arial"/>
        </w:rPr>
        <w:t> </w:t>
      </w:r>
      <w:r w:rsidRPr="00FD393E">
        <w:rPr>
          <w:rFonts w:ascii="Arial" w:hAnsi="Arial" w:cs="Arial"/>
        </w:rPr>
        <w:t xml:space="preserve">zainteresovanou veřejností, </w:t>
      </w:r>
    </w:p>
    <w:p w14:paraId="22ADA91F" w14:textId="77777777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zpracovávají návrhy dílčích i systémových opatření, připravují podklady </w:t>
      </w:r>
    </w:p>
    <w:p w14:paraId="7B3DD03E" w14:textId="77777777" w:rsidR="00A40892" w:rsidRPr="00FD393E" w:rsidRDefault="00A40892" w:rsidP="001455D8">
      <w:pPr>
        <w:pStyle w:val="Odstavecseseznamem"/>
        <w:spacing w:before="240" w:after="240" w:line="240" w:lineRule="auto"/>
        <w:ind w:left="284" w:firstLine="424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a návrhy usnesení pro jednání Rady, </w:t>
      </w:r>
    </w:p>
    <w:p w14:paraId="0D6ACD64" w14:textId="0F43A6EC" w:rsidR="00A40892" w:rsidRPr="00FD393E" w:rsidRDefault="00A40892" w:rsidP="00FD393E">
      <w:pPr>
        <w:pStyle w:val="Odstavecseseznamem"/>
        <w:numPr>
          <w:ilvl w:val="0"/>
          <w:numId w:val="9"/>
        </w:numPr>
        <w:spacing w:before="240" w:after="240" w:line="240" w:lineRule="auto"/>
        <w:ind w:left="284" w:firstLine="0"/>
        <w:jc w:val="both"/>
        <w:rPr>
          <w:rFonts w:ascii="Arial" w:hAnsi="Arial" w:cs="Arial"/>
        </w:rPr>
      </w:pPr>
      <w:r w:rsidRPr="00FD393E">
        <w:rPr>
          <w:rFonts w:ascii="Arial" w:hAnsi="Arial" w:cs="Arial"/>
        </w:rPr>
        <w:t xml:space="preserve">scházejí se </w:t>
      </w:r>
      <w:r w:rsidR="00376867">
        <w:rPr>
          <w:rFonts w:ascii="Arial" w:hAnsi="Arial" w:cs="Arial"/>
        </w:rPr>
        <w:t>dle potřeby</w:t>
      </w:r>
      <w:r w:rsidRPr="00FD393E">
        <w:rPr>
          <w:rFonts w:ascii="Arial" w:hAnsi="Arial" w:cs="Arial"/>
        </w:rPr>
        <w:t xml:space="preserve">, minimálně však jednou za </w:t>
      </w:r>
      <w:r w:rsidR="00376867">
        <w:rPr>
          <w:rFonts w:ascii="Arial" w:hAnsi="Arial" w:cs="Arial"/>
        </w:rPr>
        <w:t>půl</w:t>
      </w:r>
      <w:r w:rsidR="00376867" w:rsidRPr="00FD393E">
        <w:rPr>
          <w:rFonts w:ascii="Arial" w:hAnsi="Arial" w:cs="Arial"/>
        </w:rPr>
        <w:t xml:space="preserve"> </w:t>
      </w:r>
      <w:r w:rsidRPr="00FD393E">
        <w:rPr>
          <w:rFonts w:ascii="Arial" w:hAnsi="Arial" w:cs="Arial"/>
        </w:rPr>
        <w:t xml:space="preserve">roku. </w:t>
      </w:r>
    </w:p>
    <w:p w14:paraId="55563A56" w14:textId="77777777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(4) Výbor se přiměřeně řídí jednacím řádem Rady. </w:t>
      </w:r>
    </w:p>
    <w:p w14:paraId="6808DA3E" w14:textId="2B41FF3C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(5) Členy výborů je oprávněn nominovat člen Rady</w:t>
      </w:r>
      <w:r w:rsidR="001455D8">
        <w:rPr>
          <w:rFonts w:ascii="Arial" w:hAnsi="Arial" w:cs="Arial"/>
        </w:rPr>
        <w:t xml:space="preserve"> a</w:t>
      </w:r>
      <w:r w:rsidRPr="00A40892">
        <w:rPr>
          <w:rFonts w:ascii="Arial" w:hAnsi="Arial" w:cs="Arial"/>
        </w:rPr>
        <w:t xml:space="preserve"> tajemník Rady. </w:t>
      </w:r>
    </w:p>
    <w:p w14:paraId="36A97708" w14:textId="66466AAF" w:rsidR="00A40892" w:rsidRP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(6) O složení výboru rozhoduje na základě nominací předseda výboru ve shodě s</w:t>
      </w:r>
      <w:r w:rsidR="00FD393E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místopředsedy výboru a Řídícím výborem. Členy výboru jmenuje a odvolává předseda Řídícího výboru. </w:t>
      </w:r>
    </w:p>
    <w:p w14:paraId="1E484713" w14:textId="77777777" w:rsidR="00A40892" w:rsidRDefault="00A40892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(7) Při plnění úkolů spolupracuje předseda výboru se sekretariátem a Řídícím</w:t>
      </w:r>
      <w:r w:rsidR="00FD393E">
        <w:rPr>
          <w:rFonts w:ascii="Arial" w:hAnsi="Arial" w:cs="Arial"/>
        </w:rPr>
        <w:t xml:space="preserve"> </w:t>
      </w:r>
      <w:r w:rsidRPr="00A40892">
        <w:rPr>
          <w:rFonts w:ascii="Arial" w:hAnsi="Arial" w:cs="Arial"/>
        </w:rPr>
        <w:t xml:space="preserve">výborem. </w:t>
      </w:r>
    </w:p>
    <w:p w14:paraId="3CA14DF4" w14:textId="06487813" w:rsidR="00A2454F" w:rsidRPr="00A40892" w:rsidRDefault="00A2454F" w:rsidP="00FD393E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(8) Zástupce sekretariátu se účastní jednání jako </w:t>
      </w:r>
      <w:r w:rsidR="001455D8">
        <w:rPr>
          <w:rFonts w:ascii="Arial" w:hAnsi="Arial" w:cs="Arial"/>
        </w:rPr>
        <w:t>člen</w:t>
      </w:r>
      <w:r>
        <w:rPr>
          <w:rFonts w:ascii="Arial" w:hAnsi="Arial" w:cs="Arial"/>
        </w:rPr>
        <w:t>.</w:t>
      </w:r>
    </w:p>
    <w:p w14:paraId="5B942BD2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5E620881" w14:textId="7B49BE7F" w:rsidR="00A40892" w:rsidRPr="00FD393E" w:rsidRDefault="003F6ABE" w:rsidP="00FD393E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8</w:t>
      </w:r>
    </w:p>
    <w:p w14:paraId="71ED284F" w14:textId="77777777" w:rsidR="00A40892" w:rsidRPr="00FD393E" w:rsidRDefault="00A40892" w:rsidP="00FD393E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FD393E">
        <w:rPr>
          <w:rFonts w:ascii="Arial" w:hAnsi="Arial" w:cs="Arial"/>
          <w:b/>
          <w:sz w:val="24"/>
        </w:rPr>
        <w:t xml:space="preserve">Pracovní skupiny </w:t>
      </w:r>
    </w:p>
    <w:p w14:paraId="32304AAC" w14:textId="77777777" w:rsidR="00A40892" w:rsidRPr="00A40892" w:rsidRDefault="00A40892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Rada nebo výbor zřizují podle potřeby pracovní skupiny. Zřízení a zrušení pracovní skupiny navrhuje člen Rady nebo výboru. </w:t>
      </w:r>
    </w:p>
    <w:p w14:paraId="01AD7896" w14:textId="77777777" w:rsidR="00A40892" w:rsidRPr="00A40892" w:rsidRDefault="00A40892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Vedoucího pracovní skupiny schvaluje Rada nebo výbor. Vedoucím pracovní skupiny může být i nečlen Rady nebo nečlen výboru. Členy pracovní skupiny mohou být i externí spolupracovníci. </w:t>
      </w:r>
    </w:p>
    <w:p w14:paraId="76F7CCA2" w14:textId="3EA98F06" w:rsidR="00A40892" w:rsidRPr="00A40892" w:rsidRDefault="00A40892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(3) Členy pracovní skupiny zřízené výborem jmenuje a odvolává vedoucí pracovní skupiny ve shodě s </w:t>
      </w:r>
      <w:r w:rsidR="00FB59CA">
        <w:rPr>
          <w:rFonts w:ascii="Arial" w:hAnsi="Arial" w:cs="Arial"/>
        </w:rPr>
        <w:t>předsedou</w:t>
      </w:r>
      <w:r w:rsidR="00FB59CA" w:rsidRPr="00A40892">
        <w:rPr>
          <w:rFonts w:ascii="Arial" w:hAnsi="Arial" w:cs="Arial"/>
        </w:rPr>
        <w:t xml:space="preserve"> </w:t>
      </w:r>
      <w:r w:rsidRPr="00A40892">
        <w:rPr>
          <w:rFonts w:ascii="Arial" w:hAnsi="Arial" w:cs="Arial"/>
        </w:rPr>
        <w:t xml:space="preserve">výboru. Členy pracovní skupiny zřízené Radou jmenuje vedoucí pracovní skupiny ve shodě s tajemníkem Rady. </w:t>
      </w:r>
    </w:p>
    <w:p w14:paraId="1FF8D467" w14:textId="6949AC3F" w:rsidR="00A2454F" w:rsidRDefault="00A2454F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(4) Zástupce sekretariát</w:t>
      </w:r>
      <w:r w:rsidR="009F1E64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se jednání účastní jako </w:t>
      </w:r>
      <w:r w:rsidR="001455D8">
        <w:rPr>
          <w:rFonts w:ascii="Arial" w:hAnsi="Arial" w:cs="Arial"/>
        </w:rPr>
        <w:t xml:space="preserve">člen nebo </w:t>
      </w:r>
      <w:r>
        <w:rPr>
          <w:rFonts w:ascii="Arial" w:hAnsi="Arial" w:cs="Arial"/>
        </w:rPr>
        <w:t>host.</w:t>
      </w:r>
    </w:p>
    <w:p w14:paraId="0E09FBDE" w14:textId="48D44947" w:rsidR="00A40892" w:rsidRPr="00A40892" w:rsidRDefault="00A40892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492DBB">
        <w:rPr>
          <w:rFonts w:ascii="Arial" w:hAnsi="Arial" w:cs="Arial"/>
        </w:rPr>
        <w:t>5</w:t>
      </w:r>
      <w:r w:rsidRPr="00A40892">
        <w:rPr>
          <w:rFonts w:ascii="Arial" w:hAnsi="Arial" w:cs="Arial"/>
        </w:rPr>
        <w:t xml:space="preserve">) Za činnost pracovní skupiny odpovídá její vedoucí tomu, kdo ji zřídil. </w:t>
      </w:r>
    </w:p>
    <w:p w14:paraId="301033CA" w14:textId="177503A8" w:rsidR="00A40892" w:rsidRPr="00A40892" w:rsidRDefault="00A40892" w:rsidP="00FD393E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lastRenderedPageBreak/>
        <w:t>(</w:t>
      </w:r>
      <w:r w:rsidR="00492DBB">
        <w:rPr>
          <w:rFonts w:ascii="Arial" w:hAnsi="Arial" w:cs="Arial"/>
        </w:rPr>
        <w:t>6</w:t>
      </w:r>
      <w:r w:rsidRPr="00A40892">
        <w:rPr>
          <w:rFonts w:ascii="Arial" w:hAnsi="Arial" w:cs="Arial"/>
        </w:rPr>
        <w:t xml:space="preserve">) Pracovní skupina se přiměřeně řídí Jednacím řádem Rady. </w:t>
      </w:r>
    </w:p>
    <w:p w14:paraId="257BEE19" w14:textId="731D571B" w:rsidR="00C6017E" w:rsidRPr="00A40892" w:rsidRDefault="00C6017E" w:rsidP="00A40892">
      <w:pPr>
        <w:spacing w:before="240" w:after="240" w:line="240" w:lineRule="auto"/>
        <w:rPr>
          <w:rFonts w:ascii="Arial" w:hAnsi="Arial" w:cs="Arial"/>
        </w:rPr>
      </w:pPr>
    </w:p>
    <w:p w14:paraId="1CC1CC86" w14:textId="3DB5A7B3" w:rsidR="00A40892" w:rsidRPr="00FD393E" w:rsidRDefault="003F6ABE" w:rsidP="00FD393E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9</w:t>
      </w:r>
    </w:p>
    <w:p w14:paraId="51CFF1A4" w14:textId="77777777" w:rsidR="00A40892" w:rsidRPr="00FD393E" w:rsidRDefault="00A40892" w:rsidP="00FD393E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FD393E">
        <w:rPr>
          <w:rFonts w:ascii="Arial" w:hAnsi="Arial" w:cs="Arial"/>
          <w:b/>
          <w:sz w:val="24"/>
        </w:rPr>
        <w:t xml:space="preserve">Sekretariát Rady </w:t>
      </w:r>
    </w:p>
    <w:p w14:paraId="31760CED" w14:textId="7554B857" w:rsidR="00A40892" w:rsidRDefault="00A40892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Činnost Rady včetně spolupráce s Řídícím výborem zabezpečuje Sekretariát. Činnost Sekretariátu zabezpečuje </w:t>
      </w:r>
      <w:r w:rsidR="009F1E64">
        <w:rPr>
          <w:rFonts w:ascii="Arial" w:hAnsi="Arial" w:cs="Arial"/>
        </w:rPr>
        <w:t xml:space="preserve">věcně </w:t>
      </w:r>
      <w:r w:rsidRPr="00A40892">
        <w:rPr>
          <w:rFonts w:ascii="Arial" w:hAnsi="Arial" w:cs="Arial"/>
        </w:rPr>
        <w:t xml:space="preserve">příslušný </w:t>
      </w:r>
      <w:r w:rsidR="00FB59CA">
        <w:rPr>
          <w:rFonts w:ascii="Arial" w:hAnsi="Arial" w:cs="Arial"/>
        </w:rPr>
        <w:t xml:space="preserve">útvar </w:t>
      </w:r>
      <w:r w:rsidR="00772178" w:rsidRPr="00772178">
        <w:rPr>
          <w:rFonts w:ascii="Arial" w:hAnsi="Arial" w:cs="Arial"/>
        </w:rPr>
        <w:t>Ministerstva životního prostředí (dále jen „MŽP“)</w:t>
      </w:r>
      <w:r w:rsidRPr="00A40892">
        <w:rPr>
          <w:rFonts w:ascii="Arial" w:hAnsi="Arial" w:cs="Arial"/>
        </w:rPr>
        <w:t xml:space="preserve">. </w:t>
      </w:r>
    </w:p>
    <w:p w14:paraId="04124D4B" w14:textId="555E6B8A" w:rsidR="00076F6D" w:rsidRPr="00A40892" w:rsidRDefault="00076F6D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Činnost </w:t>
      </w:r>
      <w:r w:rsidRPr="00A40892">
        <w:rPr>
          <w:rFonts w:ascii="Arial" w:hAnsi="Arial" w:cs="Arial"/>
        </w:rPr>
        <w:t>výbor</w:t>
      </w:r>
      <w:r>
        <w:rPr>
          <w:rFonts w:ascii="Arial" w:hAnsi="Arial" w:cs="Arial"/>
        </w:rPr>
        <w:t>ů a pracovních</w:t>
      </w:r>
      <w:r w:rsidRPr="00A40892">
        <w:rPr>
          <w:rFonts w:ascii="Arial" w:hAnsi="Arial" w:cs="Arial"/>
        </w:rPr>
        <w:t xml:space="preserve"> skupin</w:t>
      </w:r>
      <w:r>
        <w:rPr>
          <w:rFonts w:ascii="Arial" w:hAnsi="Arial" w:cs="Arial"/>
        </w:rPr>
        <w:t xml:space="preserve"> Rady zajišťuj</w:t>
      </w:r>
      <w:r w:rsidR="00FB59CA">
        <w:rPr>
          <w:rFonts w:ascii="Arial" w:hAnsi="Arial" w:cs="Arial"/>
        </w:rPr>
        <w:t xml:space="preserve">í </w:t>
      </w:r>
      <w:r w:rsidR="005C7FC2">
        <w:rPr>
          <w:rFonts w:ascii="Arial" w:hAnsi="Arial" w:cs="Arial"/>
        </w:rPr>
        <w:t xml:space="preserve">předsedové výborů a </w:t>
      </w:r>
      <w:r w:rsidR="00A2454F">
        <w:rPr>
          <w:rFonts w:ascii="Arial" w:hAnsi="Arial" w:cs="Arial"/>
        </w:rPr>
        <w:t xml:space="preserve">vedoucí </w:t>
      </w:r>
      <w:r w:rsidR="005C7FC2">
        <w:rPr>
          <w:rFonts w:ascii="Arial" w:hAnsi="Arial" w:cs="Arial"/>
        </w:rPr>
        <w:t>pracovních skupin, resp. jimi pověření pracovníci</w:t>
      </w:r>
      <w:r w:rsidR="00BD2FF4">
        <w:rPr>
          <w:rFonts w:ascii="Arial" w:hAnsi="Arial" w:cs="Arial"/>
        </w:rPr>
        <w:t xml:space="preserve"> </w:t>
      </w:r>
      <w:r w:rsidR="00BD2FF4" w:rsidRPr="00A40892">
        <w:rPr>
          <w:rFonts w:ascii="Arial" w:hAnsi="Arial" w:cs="Arial"/>
        </w:rPr>
        <w:t>organizace nebo instituce, která předsedá příslušnému výboru</w:t>
      </w:r>
      <w:r w:rsidR="00BD2FF4">
        <w:rPr>
          <w:rFonts w:ascii="Arial" w:hAnsi="Arial" w:cs="Arial"/>
        </w:rPr>
        <w:t xml:space="preserve"> nebo pracovní skupině</w:t>
      </w:r>
      <w:r w:rsidR="005C7FC2">
        <w:rPr>
          <w:rFonts w:ascii="Arial" w:hAnsi="Arial" w:cs="Arial"/>
        </w:rPr>
        <w:t xml:space="preserve">. </w:t>
      </w:r>
    </w:p>
    <w:p w14:paraId="18DAAC9A" w14:textId="0F5513CE" w:rsidR="00A40892" w:rsidRPr="00A40892" w:rsidRDefault="00A40892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3</w:t>
      </w:r>
      <w:r w:rsidRPr="00A40892">
        <w:rPr>
          <w:rFonts w:ascii="Arial" w:hAnsi="Arial" w:cs="Arial"/>
        </w:rPr>
        <w:t xml:space="preserve">) Sekretariát zejména: </w:t>
      </w:r>
    </w:p>
    <w:p w14:paraId="181C54E2" w14:textId="043D1118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>administrativně a organizačně zabezpečuje činnost Rady</w:t>
      </w:r>
      <w:r w:rsidR="00376867">
        <w:rPr>
          <w:rFonts w:ascii="Arial" w:hAnsi="Arial" w:cs="Arial"/>
        </w:rPr>
        <w:t xml:space="preserve"> a</w:t>
      </w:r>
      <w:r w:rsidRPr="0046015D">
        <w:rPr>
          <w:rFonts w:ascii="Arial" w:hAnsi="Arial" w:cs="Arial"/>
        </w:rPr>
        <w:t xml:space="preserve"> Řídícího výboru, </w:t>
      </w:r>
    </w:p>
    <w:p w14:paraId="11F119C7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zajišťuje horizontální spolupráci Řídícího výboru, výborů a pracovních skupin, </w:t>
      </w:r>
    </w:p>
    <w:p w14:paraId="69769931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soustřeďuje podklady a informace potřebné pro činnost Rady, </w:t>
      </w:r>
    </w:p>
    <w:p w14:paraId="05DFEBF5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zajišťuje zpracování odborných podkladů pro jednání Rady na základě pokynů předsedy Rady, </w:t>
      </w:r>
    </w:p>
    <w:p w14:paraId="15849531" w14:textId="2CE4AB8A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poskytuje ad hoc konzultace předsedovi Rady, případně členům vlády, </w:t>
      </w:r>
    </w:p>
    <w:p w14:paraId="1A5C41DC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dle potřeby svolává schůzky předsedů výborů a vedoucích pracovních skupin, </w:t>
      </w:r>
    </w:p>
    <w:p w14:paraId="60574C38" w14:textId="403D9CA3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zveřejňuje informace o Radě a její činnosti na webových stránkách </w:t>
      </w:r>
      <w:r w:rsidR="00376867">
        <w:rPr>
          <w:rFonts w:ascii="Arial" w:hAnsi="Arial" w:cs="Arial"/>
        </w:rPr>
        <w:t>MŽP</w:t>
      </w:r>
      <w:r w:rsidRPr="0046015D">
        <w:rPr>
          <w:rFonts w:ascii="Arial" w:hAnsi="Arial" w:cs="Arial"/>
        </w:rPr>
        <w:t xml:space="preserve">, </w:t>
      </w:r>
    </w:p>
    <w:p w14:paraId="1013DC22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administrativně a organizačně ve spolupráci s dalšími aktéry zabezpečuje konání Fóra pro udržitelný rozvoj, </w:t>
      </w:r>
    </w:p>
    <w:p w14:paraId="64F0CB62" w14:textId="77777777" w:rsidR="00A40892" w:rsidRPr="0046015D" w:rsidRDefault="00A40892" w:rsidP="0046015D">
      <w:pPr>
        <w:pStyle w:val="Odstavecseseznamem"/>
        <w:numPr>
          <w:ilvl w:val="0"/>
          <w:numId w:val="11"/>
        </w:numPr>
        <w:spacing w:before="240" w:after="240" w:line="240" w:lineRule="auto"/>
        <w:ind w:left="709" w:hanging="283"/>
        <w:jc w:val="both"/>
        <w:rPr>
          <w:rFonts w:ascii="Arial" w:hAnsi="Arial" w:cs="Arial"/>
        </w:rPr>
      </w:pPr>
      <w:r w:rsidRPr="0046015D">
        <w:rPr>
          <w:rFonts w:ascii="Arial" w:hAnsi="Arial" w:cs="Arial"/>
        </w:rPr>
        <w:t xml:space="preserve">vypracovává a poskytuje informace o činnosti Rady vyžadované na základě zákona č. 106/1999 Sb., o svobodném přístupu k informacím, ve znění pozdějších předpisů. </w:t>
      </w:r>
    </w:p>
    <w:p w14:paraId="04B74FF0" w14:textId="141C4043" w:rsidR="00A40892" w:rsidRPr="00A40892" w:rsidRDefault="00A40892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4</w:t>
      </w:r>
      <w:r w:rsidRPr="00A40892">
        <w:rPr>
          <w:rFonts w:ascii="Arial" w:hAnsi="Arial" w:cs="Arial"/>
        </w:rPr>
        <w:t>) Za plnění úkolů Sekretariátu odpovídá a činnost Sekretariátu řídí tajemník Rady. Tajemníkem Rady je zaměstnanec</w:t>
      </w:r>
      <w:r w:rsidR="009F1E64">
        <w:rPr>
          <w:rFonts w:ascii="Arial" w:hAnsi="Arial" w:cs="Arial"/>
        </w:rPr>
        <w:t xml:space="preserve"> MŽP, který je představeným</w:t>
      </w:r>
      <w:r w:rsidRPr="00A40892">
        <w:rPr>
          <w:rFonts w:ascii="Arial" w:hAnsi="Arial" w:cs="Arial"/>
        </w:rPr>
        <w:t xml:space="preserve"> </w:t>
      </w:r>
      <w:r w:rsidR="009F1E64">
        <w:rPr>
          <w:rFonts w:ascii="Arial" w:hAnsi="Arial" w:cs="Arial"/>
        </w:rPr>
        <w:t>věcně</w:t>
      </w:r>
      <w:r w:rsidR="009F1E64" w:rsidRPr="00A40892">
        <w:rPr>
          <w:rFonts w:ascii="Arial" w:hAnsi="Arial" w:cs="Arial"/>
        </w:rPr>
        <w:t xml:space="preserve"> </w:t>
      </w:r>
      <w:r w:rsidRPr="00A40892">
        <w:rPr>
          <w:rFonts w:ascii="Arial" w:hAnsi="Arial" w:cs="Arial"/>
        </w:rPr>
        <w:t xml:space="preserve">příslušného útvaru. </w:t>
      </w:r>
    </w:p>
    <w:p w14:paraId="07825BCB" w14:textId="179FAA4A" w:rsidR="00A40892" w:rsidRPr="00A40892" w:rsidRDefault="00A40892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5</w:t>
      </w:r>
      <w:r w:rsidRPr="00A40892">
        <w:rPr>
          <w:rFonts w:ascii="Arial" w:hAnsi="Arial" w:cs="Arial"/>
        </w:rPr>
        <w:t xml:space="preserve">) Tajemník Rady se účastní jednání Rady bez hlasovacího práva. </w:t>
      </w:r>
    </w:p>
    <w:p w14:paraId="2F0837AA" w14:textId="6354926D" w:rsidR="00A40892" w:rsidRPr="00A40892" w:rsidRDefault="00A40892" w:rsidP="0046015D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</w:t>
      </w:r>
      <w:r w:rsidR="008124C8">
        <w:rPr>
          <w:rFonts w:ascii="Arial" w:hAnsi="Arial" w:cs="Arial"/>
        </w:rPr>
        <w:t>6</w:t>
      </w:r>
      <w:r w:rsidRPr="00A40892">
        <w:rPr>
          <w:rFonts w:ascii="Arial" w:hAnsi="Arial" w:cs="Arial"/>
        </w:rPr>
        <w:t xml:space="preserve">) Tajemník Rady </w:t>
      </w:r>
      <w:r w:rsidR="000621E2">
        <w:rPr>
          <w:rFonts w:ascii="Arial" w:hAnsi="Arial" w:cs="Arial"/>
        </w:rPr>
        <w:t>předsedá Řídícímu</w:t>
      </w:r>
      <w:r w:rsidRPr="00A40892">
        <w:rPr>
          <w:rFonts w:ascii="Arial" w:hAnsi="Arial" w:cs="Arial"/>
        </w:rPr>
        <w:t xml:space="preserve"> výboru. </w:t>
      </w:r>
    </w:p>
    <w:p w14:paraId="47A39900" w14:textId="42DAE747" w:rsidR="002865DF" w:rsidRPr="00B624DC" w:rsidRDefault="002865DF" w:rsidP="002865D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10</w:t>
      </w:r>
    </w:p>
    <w:p w14:paraId="6A3167F2" w14:textId="77777777" w:rsidR="002865DF" w:rsidRDefault="002865DF" w:rsidP="002865D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Spolupráce Rady s dalšími pracovními a poradními orgány vlády</w:t>
      </w:r>
    </w:p>
    <w:p w14:paraId="79BDB466" w14:textId="1CFDA5C4" w:rsidR="002865DF" w:rsidRPr="00647B35" w:rsidRDefault="002865DF" w:rsidP="002865DF">
      <w:pPr>
        <w:pStyle w:val="Odstavecseseznamem"/>
        <w:numPr>
          <w:ilvl w:val="0"/>
          <w:numId w:val="13"/>
        </w:numPr>
        <w:spacing w:before="240" w:after="240" w:line="240" w:lineRule="auto"/>
        <w:jc w:val="both"/>
        <w:rPr>
          <w:rFonts w:ascii="Arial" w:hAnsi="Arial" w:cs="Arial"/>
        </w:rPr>
      </w:pPr>
      <w:r w:rsidRPr="00647B35">
        <w:rPr>
          <w:rFonts w:ascii="Arial" w:hAnsi="Arial" w:cs="Arial"/>
        </w:rPr>
        <w:t xml:space="preserve">Pro projednávání </w:t>
      </w:r>
      <w:r w:rsidR="00647B35">
        <w:rPr>
          <w:rFonts w:ascii="Arial" w:hAnsi="Arial" w:cs="Arial"/>
        </w:rPr>
        <w:t xml:space="preserve">dílčích částí </w:t>
      </w:r>
      <w:r w:rsidRPr="00647B35">
        <w:rPr>
          <w:rFonts w:ascii="Arial" w:hAnsi="Arial" w:cs="Arial"/>
        </w:rPr>
        <w:t>agend</w:t>
      </w:r>
      <w:r>
        <w:rPr>
          <w:rFonts w:ascii="Arial" w:hAnsi="Arial" w:cs="Arial"/>
        </w:rPr>
        <w:t>y</w:t>
      </w:r>
      <w:r w:rsidRPr="00647B35">
        <w:rPr>
          <w:rFonts w:ascii="Arial" w:hAnsi="Arial" w:cs="Arial"/>
        </w:rPr>
        <w:t xml:space="preserve"> udržitelného rozvoje lze využívat i další</w:t>
      </w:r>
      <w:r w:rsidR="00647B35">
        <w:rPr>
          <w:rFonts w:ascii="Arial" w:hAnsi="Arial" w:cs="Arial"/>
        </w:rPr>
        <w:t>, tematicky zaměřené</w:t>
      </w:r>
      <w:r w:rsidRPr="00647B35">
        <w:rPr>
          <w:rFonts w:ascii="Arial" w:hAnsi="Arial" w:cs="Arial"/>
        </w:rPr>
        <w:t xml:space="preserve"> pracovní a poradní orgány vlády</w:t>
      </w:r>
      <w:r>
        <w:rPr>
          <w:rFonts w:ascii="Arial" w:hAnsi="Arial" w:cs="Arial"/>
        </w:rPr>
        <w:t xml:space="preserve"> zřízené resortem zastoupeným v Radě. </w:t>
      </w:r>
    </w:p>
    <w:p w14:paraId="6E1A75A6" w14:textId="2216D400" w:rsidR="002865DF" w:rsidRPr="00647B35" w:rsidRDefault="002865DF" w:rsidP="00647B35">
      <w:pPr>
        <w:pStyle w:val="Odstavecseseznamem"/>
        <w:numPr>
          <w:ilvl w:val="0"/>
          <w:numId w:val="13"/>
        </w:num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Spolupráce s pracovním a poradním orgánem vlády může být průběžná nebo krátkodobá. </w:t>
      </w:r>
    </w:p>
    <w:p w14:paraId="01398482" w14:textId="56CD3B8B" w:rsidR="002865DF" w:rsidRDefault="002865DF" w:rsidP="002865DF">
      <w:pPr>
        <w:pStyle w:val="Odstavecseseznamem"/>
        <w:numPr>
          <w:ilvl w:val="0"/>
          <w:numId w:val="13"/>
        </w:num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Dlouhodobá průběžná spolupráce je schválena v plánu činnosti Rady</w:t>
      </w:r>
      <w:r w:rsidR="00AF17B9">
        <w:rPr>
          <w:rFonts w:ascii="Arial" w:hAnsi="Arial" w:cs="Arial"/>
        </w:rPr>
        <w:t xml:space="preserve"> na daný rok</w:t>
      </w:r>
      <w:r>
        <w:rPr>
          <w:rFonts w:ascii="Arial" w:hAnsi="Arial" w:cs="Arial"/>
        </w:rPr>
        <w:t>.</w:t>
      </w:r>
    </w:p>
    <w:p w14:paraId="45762C94" w14:textId="1DE96D27" w:rsidR="002865DF" w:rsidRPr="00647B35" w:rsidRDefault="002865DF" w:rsidP="00647B35">
      <w:pPr>
        <w:pStyle w:val="Odstavecseseznamem"/>
        <w:numPr>
          <w:ilvl w:val="0"/>
          <w:numId w:val="13"/>
        </w:num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Spolupráci s příslušným pracovní</w:t>
      </w:r>
      <w:r w:rsidR="00AF17B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 poradním orgánem zajišťuje Sekretariát. </w:t>
      </w:r>
    </w:p>
    <w:p w14:paraId="285FC24C" w14:textId="77777777" w:rsidR="00942F2A" w:rsidRDefault="00942F2A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</w:p>
    <w:p w14:paraId="2F8515A1" w14:textId="77777777" w:rsidR="007C2CA3" w:rsidRDefault="007C2CA3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09FD2444" w14:textId="1F0D282B" w:rsidR="00A40892" w:rsidRPr="0046015D" w:rsidRDefault="00A40892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46015D">
        <w:rPr>
          <w:rFonts w:ascii="Arial" w:hAnsi="Arial" w:cs="Arial"/>
          <w:b/>
          <w:sz w:val="24"/>
        </w:rPr>
        <w:lastRenderedPageBreak/>
        <w:t>Článek 1</w:t>
      </w:r>
      <w:r w:rsidR="002865DF">
        <w:rPr>
          <w:rFonts w:ascii="Arial" w:hAnsi="Arial" w:cs="Arial"/>
          <w:b/>
          <w:sz w:val="24"/>
        </w:rPr>
        <w:t>1</w:t>
      </w:r>
      <w:r w:rsidRPr="0046015D">
        <w:rPr>
          <w:rFonts w:ascii="Arial" w:hAnsi="Arial" w:cs="Arial"/>
          <w:b/>
          <w:sz w:val="24"/>
        </w:rPr>
        <w:t xml:space="preserve"> </w:t>
      </w:r>
    </w:p>
    <w:p w14:paraId="4F64FABA" w14:textId="77777777" w:rsidR="00A40892" w:rsidRPr="0046015D" w:rsidRDefault="00A40892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46015D">
        <w:rPr>
          <w:rFonts w:ascii="Arial" w:hAnsi="Arial" w:cs="Arial"/>
          <w:b/>
          <w:sz w:val="24"/>
        </w:rPr>
        <w:t xml:space="preserve">Fórum pro udržitelný rozvoj </w:t>
      </w:r>
    </w:p>
    <w:p w14:paraId="6FF389FC" w14:textId="77777777" w:rsidR="00A40892" w:rsidRPr="00A40892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Předseda Rady svolává nejméně jednou ročně Fórum pro udržitelný rozvoj. </w:t>
      </w:r>
    </w:p>
    <w:p w14:paraId="6D016F45" w14:textId="68B40879" w:rsidR="00A40892" w:rsidRPr="00A40892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Fórum zajišťuje informovanost a celospolečenskou diskusi o klíčových záležitostech udržitelného rozvoje, a proto je Fórum přístupno široké veřejnosti. </w:t>
      </w:r>
    </w:p>
    <w:p w14:paraId="68B12FC5" w14:textId="6DF3E92C" w:rsidR="003F6ABE" w:rsidRDefault="00A40892" w:rsidP="00492DBB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>(3) Předseda Rady informuje Radu o podnětech vzešlých z jednání Fóra pro udržitelný rozvoj</w:t>
      </w:r>
      <w:r w:rsidR="0074345C">
        <w:rPr>
          <w:rFonts w:ascii="Arial" w:hAnsi="Arial" w:cs="Arial"/>
        </w:rPr>
        <w:t>.</w:t>
      </w:r>
      <w:r w:rsidRPr="00A40892">
        <w:rPr>
          <w:rFonts w:ascii="Arial" w:hAnsi="Arial" w:cs="Arial"/>
        </w:rPr>
        <w:t xml:space="preserve"> </w:t>
      </w:r>
    </w:p>
    <w:p w14:paraId="5DB5FEC5" w14:textId="77777777" w:rsidR="00492DBB" w:rsidRDefault="00492DBB" w:rsidP="0046015D">
      <w:pPr>
        <w:spacing w:before="240" w:after="240" w:line="240" w:lineRule="auto"/>
        <w:jc w:val="center"/>
        <w:rPr>
          <w:rFonts w:ascii="Arial" w:hAnsi="Arial" w:cs="Arial"/>
        </w:rPr>
      </w:pPr>
    </w:p>
    <w:p w14:paraId="5FBCE8BE" w14:textId="56CAB989" w:rsidR="00A40892" w:rsidRPr="0046015D" w:rsidRDefault="003F6ABE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1</w:t>
      </w:r>
      <w:r w:rsidR="002865DF">
        <w:rPr>
          <w:rFonts w:ascii="Arial" w:hAnsi="Arial" w:cs="Arial"/>
          <w:b/>
          <w:sz w:val="24"/>
        </w:rPr>
        <w:t>2</w:t>
      </w:r>
    </w:p>
    <w:p w14:paraId="6D39AC3E" w14:textId="77777777" w:rsidR="00A40892" w:rsidRPr="0046015D" w:rsidRDefault="00A40892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46015D">
        <w:rPr>
          <w:rFonts w:ascii="Arial" w:hAnsi="Arial" w:cs="Arial"/>
          <w:b/>
          <w:sz w:val="24"/>
        </w:rPr>
        <w:t xml:space="preserve">Externí spolupracovníci </w:t>
      </w:r>
    </w:p>
    <w:p w14:paraId="5891C3F4" w14:textId="77777777" w:rsidR="00A40892" w:rsidRPr="00A40892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Rada, Řídící výbor, výbory a pracovní skupiny mohou požádat o spolupráci externí spolupracovníky. </w:t>
      </w:r>
    </w:p>
    <w:p w14:paraId="6B17442D" w14:textId="77777777" w:rsidR="00A40892" w:rsidRPr="00A40892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>(2) Externí spolupracovníci se mohou účastnit jednání Rady, Řídícího výboru, výborů a</w:t>
      </w:r>
      <w:r w:rsidR="000472FC">
        <w:rPr>
          <w:rFonts w:ascii="Arial" w:hAnsi="Arial" w:cs="Arial"/>
        </w:rPr>
        <w:t> </w:t>
      </w:r>
      <w:r w:rsidRPr="00A40892">
        <w:rPr>
          <w:rFonts w:ascii="Arial" w:hAnsi="Arial" w:cs="Arial"/>
        </w:rPr>
        <w:t xml:space="preserve">pracovních skupin jako hosté. </w:t>
      </w:r>
    </w:p>
    <w:p w14:paraId="769F58B2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5A1AA9A9" w14:textId="3A3C9449" w:rsidR="00A40892" w:rsidRPr="0021353C" w:rsidRDefault="003F6ABE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21353C">
        <w:rPr>
          <w:rFonts w:ascii="Arial" w:hAnsi="Arial" w:cs="Arial"/>
          <w:b/>
          <w:sz w:val="24"/>
        </w:rPr>
        <w:t>Článek 1</w:t>
      </w:r>
      <w:r w:rsidR="002865DF">
        <w:rPr>
          <w:rFonts w:ascii="Arial" w:hAnsi="Arial" w:cs="Arial"/>
          <w:b/>
          <w:sz w:val="24"/>
        </w:rPr>
        <w:t>3</w:t>
      </w:r>
      <w:r w:rsidR="00A40892" w:rsidRPr="0021353C">
        <w:rPr>
          <w:rFonts w:ascii="Arial" w:hAnsi="Arial" w:cs="Arial"/>
          <w:b/>
          <w:sz w:val="24"/>
        </w:rPr>
        <w:t xml:space="preserve"> </w:t>
      </w:r>
    </w:p>
    <w:p w14:paraId="4BEBA21E" w14:textId="77777777" w:rsidR="00A40892" w:rsidRPr="0021353C" w:rsidRDefault="00A40892" w:rsidP="0046015D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21353C">
        <w:rPr>
          <w:rFonts w:ascii="Arial" w:hAnsi="Arial" w:cs="Arial"/>
          <w:b/>
          <w:sz w:val="24"/>
        </w:rPr>
        <w:t xml:space="preserve">Náklady na činnost a odměny </w:t>
      </w:r>
    </w:p>
    <w:p w14:paraId="29B73E0E" w14:textId="370AECAF" w:rsidR="00A40892" w:rsidRPr="0021353C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21353C">
        <w:rPr>
          <w:rFonts w:ascii="Arial" w:hAnsi="Arial" w:cs="Arial"/>
        </w:rPr>
        <w:t xml:space="preserve">(1) Náklady na činnost Rady jsou hrazeny z rozpočtu </w:t>
      </w:r>
      <w:r w:rsidR="000472FC" w:rsidRPr="0021353C">
        <w:rPr>
          <w:rFonts w:ascii="Arial" w:hAnsi="Arial" w:cs="Arial"/>
        </w:rPr>
        <w:t>MŽP</w:t>
      </w:r>
      <w:r w:rsidRPr="0021353C">
        <w:rPr>
          <w:rFonts w:ascii="Arial" w:hAnsi="Arial" w:cs="Arial"/>
        </w:rPr>
        <w:t xml:space="preserve">. </w:t>
      </w:r>
    </w:p>
    <w:p w14:paraId="75D45ACD" w14:textId="3926D795" w:rsidR="00A40892" w:rsidRPr="0021353C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21353C">
        <w:rPr>
          <w:rFonts w:ascii="Arial" w:hAnsi="Arial" w:cs="Arial"/>
        </w:rPr>
        <w:t xml:space="preserve">(2) Jednání Rady se konají zpravidla v prostorách </w:t>
      </w:r>
      <w:r w:rsidR="000472FC" w:rsidRPr="0021353C">
        <w:rPr>
          <w:rFonts w:ascii="Arial" w:hAnsi="Arial" w:cs="Arial"/>
        </w:rPr>
        <w:t>MŽP</w:t>
      </w:r>
      <w:r w:rsidRPr="0021353C">
        <w:rPr>
          <w:rFonts w:ascii="Arial" w:hAnsi="Arial" w:cs="Arial"/>
        </w:rPr>
        <w:t xml:space="preserve">. </w:t>
      </w:r>
    </w:p>
    <w:p w14:paraId="3B4DCECB" w14:textId="7E324EF0" w:rsidR="00A40892" w:rsidRPr="0021353C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21353C">
        <w:rPr>
          <w:rFonts w:ascii="Arial" w:hAnsi="Arial" w:cs="Arial"/>
        </w:rPr>
        <w:t xml:space="preserve">(3) Jednání Řídícího výboru, výborů a pracovních skupin se konají zpravidla v prostorách </w:t>
      </w:r>
      <w:r w:rsidR="000472FC" w:rsidRPr="0021353C">
        <w:rPr>
          <w:rFonts w:ascii="Arial" w:hAnsi="Arial" w:cs="Arial"/>
        </w:rPr>
        <w:t>MŽP</w:t>
      </w:r>
      <w:r w:rsidRPr="0021353C">
        <w:rPr>
          <w:rFonts w:ascii="Arial" w:hAnsi="Arial" w:cs="Arial"/>
        </w:rPr>
        <w:t>, případně v prostorách organizace nebo instituce, která předsedá příslušnému výboru</w:t>
      </w:r>
      <w:r w:rsidR="005C7FC2" w:rsidRPr="0021353C">
        <w:rPr>
          <w:rFonts w:ascii="Arial" w:hAnsi="Arial" w:cs="Arial"/>
        </w:rPr>
        <w:t xml:space="preserve"> nebo pracovní skupině</w:t>
      </w:r>
      <w:r w:rsidRPr="0021353C">
        <w:rPr>
          <w:rFonts w:ascii="Arial" w:hAnsi="Arial" w:cs="Arial"/>
        </w:rPr>
        <w:t xml:space="preserve">. </w:t>
      </w:r>
    </w:p>
    <w:p w14:paraId="330310B9" w14:textId="77777777" w:rsidR="00A40892" w:rsidRPr="0021353C" w:rsidRDefault="00A4089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21353C">
        <w:rPr>
          <w:rFonts w:ascii="Arial" w:hAnsi="Arial" w:cs="Arial"/>
        </w:rPr>
        <w:t>(4) Fórum pro udržitelný rozvoj se koná zpravidla v prostorách ÚV ČR</w:t>
      </w:r>
      <w:r w:rsidR="00330232" w:rsidRPr="0021353C">
        <w:rPr>
          <w:rFonts w:ascii="Arial" w:hAnsi="Arial" w:cs="Arial"/>
        </w:rPr>
        <w:t xml:space="preserve"> nebo </w:t>
      </w:r>
      <w:r w:rsidR="000472FC" w:rsidRPr="0021353C">
        <w:rPr>
          <w:rFonts w:ascii="Arial" w:hAnsi="Arial" w:cs="Arial"/>
        </w:rPr>
        <w:t>MŽP</w:t>
      </w:r>
      <w:r w:rsidRPr="0021353C">
        <w:rPr>
          <w:rFonts w:ascii="Arial" w:hAnsi="Arial" w:cs="Arial"/>
        </w:rPr>
        <w:t xml:space="preserve">. </w:t>
      </w:r>
    </w:p>
    <w:p w14:paraId="53B7C37F" w14:textId="489E6055" w:rsidR="00A40892" w:rsidRPr="00A40892" w:rsidRDefault="00330232" w:rsidP="000472FC">
      <w:p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21353C" w:rsidDel="00330232">
        <w:rPr>
          <w:rFonts w:ascii="Arial" w:hAnsi="Arial" w:cs="Arial"/>
        </w:rPr>
        <w:t xml:space="preserve"> </w:t>
      </w:r>
      <w:r w:rsidR="00A40892" w:rsidRPr="0021353C">
        <w:rPr>
          <w:rFonts w:ascii="Arial" w:hAnsi="Arial" w:cs="Arial"/>
        </w:rPr>
        <w:t>(</w:t>
      </w:r>
      <w:r w:rsidRPr="0021353C">
        <w:rPr>
          <w:rFonts w:ascii="Arial" w:hAnsi="Arial" w:cs="Arial"/>
        </w:rPr>
        <w:t>5</w:t>
      </w:r>
      <w:r w:rsidR="00A40892" w:rsidRPr="0021353C">
        <w:rPr>
          <w:rFonts w:ascii="Arial" w:hAnsi="Arial" w:cs="Arial"/>
        </w:rPr>
        <w:t xml:space="preserve">) </w:t>
      </w:r>
      <w:r w:rsidR="00145C27" w:rsidRPr="0021353C">
        <w:rPr>
          <w:rFonts w:ascii="Arial" w:hAnsi="Arial" w:cs="Arial"/>
        </w:rPr>
        <w:t>Předsedové ani č</w:t>
      </w:r>
      <w:r w:rsidR="00A40892" w:rsidRPr="0021353C">
        <w:rPr>
          <w:rFonts w:ascii="Arial" w:hAnsi="Arial" w:cs="Arial"/>
        </w:rPr>
        <w:t>lenové Rady, Řídícího výboru, výborů nebo pracovních skupin nemají nárok na odměnu za výkon funkce.</w:t>
      </w:r>
      <w:r w:rsidR="00145C27" w:rsidRPr="0021353C">
        <w:rPr>
          <w:rFonts w:ascii="Arial" w:hAnsi="Arial" w:cs="Arial"/>
        </w:rPr>
        <w:t xml:space="preserve"> Funkce je čestná.</w:t>
      </w:r>
    </w:p>
    <w:p w14:paraId="4BD3C8DC" w14:textId="0DD6706B" w:rsidR="008857EF" w:rsidRPr="00A40892" w:rsidRDefault="00492DBB" w:rsidP="00492DBB">
      <w:pPr>
        <w:tabs>
          <w:tab w:val="left" w:pos="1365"/>
        </w:tabs>
        <w:spacing w:before="24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6CD8514" w14:textId="4111945A" w:rsidR="00A40892" w:rsidRPr="008857EF" w:rsidRDefault="003F6ABE" w:rsidP="008857E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Článek 1</w:t>
      </w:r>
      <w:r w:rsidR="002865DF">
        <w:rPr>
          <w:rFonts w:ascii="Arial" w:hAnsi="Arial" w:cs="Arial"/>
          <w:b/>
          <w:sz w:val="24"/>
        </w:rPr>
        <w:t>4</w:t>
      </w:r>
      <w:r w:rsidR="00A40892" w:rsidRPr="008857EF">
        <w:rPr>
          <w:rFonts w:ascii="Arial" w:hAnsi="Arial" w:cs="Arial"/>
          <w:b/>
          <w:sz w:val="24"/>
        </w:rPr>
        <w:t xml:space="preserve"> </w:t>
      </w:r>
    </w:p>
    <w:p w14:paraId="65770BFB" w14:textId="77777777" w:rsidR="00A40892" w:rsidRPr="008857EF" w:rsidRDefault="00A40892" w:rsidP="008857E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8857EF">
        <w:rPr>
          <w:rFonts w:ascii="Arial" w:hAnsi="Arial" w:cs="Arial"/>
          <w:b/>
          <w:sz w:val="24"/>
        </w:rPr>
        <w:t xml:space="preserve">Jednací řád Rady </w:t>
      </w:r>
    </w:p>
    <w:p w14:paraId="34D1349E" w14:textId="51615D79" w:rsidR="00A40892" w:rsidRPr="00A40892" w:rsidRDefault="00A40892" w:rsidP="008857EF">
      <w:p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(1) Jednací řád Rady upravuje způsob jednání Rady a přiměřeně jednání Řídícího výboru, výborů a pracovních skupin. Jednací řád Rady, jeho změny a doplňky schvaluje Rada. </w:t>
      </w:r>
    </w:p>
    <w:p w14:paraId="58DC5967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</w:p>
    <w:p w14:paraId="18CFE1D5" w14:textId="77777777" w:rsidR="007C2CA3" w:rsidRDefault="007C2CA3" w:rsidP="008857E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85EB39D" w14:textId="5A7526BF" w:rsidR="00A40892" w:rsidRPr="008857EF" w:rsidRDefault="003F6ABE" w:rsidP="008857E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Článek 1</w:t>
      </w:r>
      <w:r w:rsidR="002865DF">
        <w:rPr>
          <w:rFonts w:ascii="Arial" w:hAnsi="Arial" w:cs="Arial"/>
          <w:b/>
          <w:sz w:val="24"/>
        </w:rPr>
        <w:t>5</w:t>
      </w:r>
      <w:r w:rsidR="00A40892" w:rsidRPr="008857EF">
        <w:rPr>
          <w:rFonts w:ascii="Arial" w:hAnsi="Arial" w:cs="Arial"/>
          <w:b/>
          <w:sz w:val="24"/>
        </w:rPr>
        <w:t xml:space="preserve"> </w:t>
      </w:r>
    </w:p>
    <w:p w14:paraId="041D56CB" w14:textId="77777777" w:rsidR="00A40892" w:rsidRPr="008857EF" w:rsidRDefault="00A40892" w:rsidP="008857EF">
      <w:pPr>
        <w:spacing w:before="240" w:after="240" w:line="240" w:lineRule="auto"/>
        <w:jc w:val="center"/>
        <w:rPr>
          <w:rFonts w:ascii="Arial" w:hAnsi="Arial" w:cs="Arial"/>
          <w:b/>
          <w:sz w:val="24"/>
        </w:rPr>
      </w:pPr>
      <w:r w:rsidRPr="008857EF">
        <w:rPr>
          <w:rFonts w:ascii="Arial" w:hAnsi="Arial" w:cs="Arial"/>
          <w:b/>
          <w:sz w:val="24"/>
        </w:rPr>
        <w:t xml:space="preserve">Závěrečná ustanovení </w:t>
      </w:r>
    </w:p>
    <w:p w14:paraId="74976B88" w14:textId="60BED35B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>(1) Tento statut nabývá účinnosti dne</w:t>
      </w:r>
      <w:r w:rsidR="002865DF">
        <w:rPr>
          <w:rFonts w:ascii="Arial" w:hAnsi="Arial" w:cs="Arial"/>
        </w:rPr>
        <w:t xml:space="preserve"> XX</w:t>
      </w:r>
      <w:r w:rsidR="008857EF">
        <w:rPr>
          <w:rFonts w:ascii="Arial" w:hAnsi="Arial" w:cs="Arial"/>
        </w:rPr>
        <w:t xml:space="preserve">. </w:t>
      </w:r>
      <w:r w:rsidR="002865DF">
        <w:rPr>
          <w:rFonts w:ascii="Arial" w:hAnsi="Arial" w:cs="Arial"/>
        </w:rPr>
        <w:t>YY</w:t>
      </w:r>
      <w:r w:rsidR="00D31CE2">
        <w:rPr>
          <w:rFonts w:ascii="Arial" w:hAnsi="Arial" w:cs="Arial"/>
        </w:rPr>
        <w:t xml:space="preserve">. </w:t>
      </w:r>
      <w:bookmarkStart w:id="0" w:name="_GoBack"/>
      <w:bookmarkEnd w:id="0"/>
      <w:r w:rsidRPr="00A40892">
        <w:rPr>
          <w:rFonts w:ascii="Arial" w:hAnsi="Arial" w:cs="Arial"/>
        </w:rPr>
        <w:t>20</w:t>
      </w:r>
      <w:r w:rsidR="002865DF">
        <w:rPr>
          <w:rFonts w:ascii="Arial" w:hAnsi="Arial" w:cs="Arial"/>
        </w:rPr>
        <w:t>20</w:t>
      </w:r>
      <w:r w:rsidRPr="00A40892">
        <w:rPr>
          <w:rFonts w:ascii="Arial" w:hAnsi="Arial" w:cs="Arial"/>
        </w:rPr>
        <w:t xml:space="preserve">. </w:t>
      </w:r>
    </w:p>
    <w:p w14:paraId="70052CAD" w14:textId="77777777" w:rsidR="00A40892" w:rsidRPr="00A40892" w:rsidRDefault="00A40892" w:rsidP="00A40892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(2) Změny tohoto statutu schvaluje vláda. </w:t>
      </w:r>
    </w:p>
    <w:p w14:paraId="2C9D1576" w14:textId="30F04D69" w:rsidR="00BB472B" w:rsidRPr="00A40892" w:rsidRDefault="00A40892" w:rsidP="00F464BD">
      <w:pPr>
        <w:spacing w:before="240" w:after="240" w:line="240" w:lineRule="auto"/>
        <w:rPr>
          <w:rFonts w:ascii="Arial" w:hAnsi="Arial" w:cs="Arial"/>
        </w:rPr>
      </w:pPr>
      <w:r w:rsidRPr="00A40892">
        <w:rPr>
          <w:rFonts w:ascii="Arial" w:hAnsi="Arial" w:cs="Arial"/>
        </w:rPr>
        <w:t xml:space="preserve">(3) Statut je zveřejněn v elektronické podobě na webových stránkách </w:t>
      </w:r>
      <w:r w:rsidR="008857EF">
        <w:rPr>
          <w:rFonts w:ascii="Arial" w:hAnsi="Arial" w:cs="Arial"/>
        </w:rPr>
        <w:t>MŽP</w:t>
      </w:r>
      <w:r w:rsidR="00F464BD">
        <w:rPr>
          <w:rFonts w:ascii="Arial" w:hAnsi="Arial" w:cs="Arial"/>
        </w:rPr>
        <w:t>.</w:t>
      </w:r>
    </w:p>
    <w:sectPr w:rsidR="00BB472B" w:rsidRPr="00A40892" w:rsidSect="00F464BD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F4516" w14:textId="77777777" w:rsidR="00AF3184" w:rsidRDefault="00AF3184" w:rsidP="003852E6">
      <w:pPr>
        <w:spacing w:after="0" w:line="240" w:lineRule="auto"/>
      </w:pPr>
      <w:r>
        <w:separator/>
      </w:r>
    </w:p>
  </w:endnote>
  <w:endnote w:type="continuationSeparator" w:id="0">
    <w:p w14:paraId="105D5A05" w14:textId="77777777" w:rsidR="00AF3184" w:rsidRDefault="00AF3184" w:rsidP="0038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63291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39674EB" w14:textId="77777777" w:rsidR="00A8106B" w:rsidRPr="00A8106B" w:rsidRDefault="00A8106B">
        <w:pPr>
          <w:pStyle w:val="Zpat"/>
          <w:jc w:val="center"/>
          <w:rPr>
            <w:rFonts w:ascii="Arial" w:hAnsi="Arial" w:cs="Arial"/>
          </w:rPr>
        </w:pPr>
        <w:r w:rsidRPr="00A8106B">
          <w:rPr>
            <w:rFonts w:ascii="Arial" w:hAnsi="Arial" w:cs="Arial"/>
          </w:rPr>
          <w:fldChar w:fldCharType="begin"/>
        </w:r>
        <w:r w:rsidRPr="00A8106B">
          <w:rPr>
            <w:rFonts w:ascii="Arial" w:hAnsi="Arial" w:cs="Arial"/>
          </w:rPr>
          <w:instrText>PAGE   \* MERGEFORMAT</w:instrText>
        </w:r>
        <w:r w:rsidRPr="00A8106B">
          <w:rPr>
            <w:rFonts w:ascii="Arial" w:hAnsi="Arial" w:cs="Arial"/>
          </w:rPr>
          <w:fldChar w:fldCharType="separate"/>
        </w:r>
        <w:r w:rsidR="00AF17B9">
          <w:rPr>
            <w:rFonts w:ascii="Arial" w:hAnsi="Arial" w:cs="Arial"/>
            <w:noProof/>
          </w:rPr>
          <w:t>9</w:t>
        </w:r>
        <w:r w:rsidRPr="00A8106B">
          <w:rPr>
            <w:rFonts w:ascii="Arial" w:hAnsi="Arial" w:cs="Arial"/>
          </w:rPr>
          <w:fldChar w:fldCharType="end"/>
        </w:r>
      </w:p>
    </w:sdtContent>
  </w:sdt>
  <w:p w14:paraId="2E101D62" w14:textId="77777777" w:rsidR="00A8106B" w:rsidRDefault="00A810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93C0D" w14:textId="77777777" w:rsidR="00AF3184" w:rsidRDefault="00AF3184" w:rsidP="003852E6">
      <w:pPr>
        <w:spacing w:after="0" w:line="240" w:lineRule="auto"/>
      </w:pPr>
      <w:r>
        <w:separator/>
      </w:r>
    </w:p>
  </w:footnote>
  <w:footnote w:type="continuationSeparator" w:id="0">
    <w:p w14:paraId="2341EBCF" w14:textId="77777777" w:rsidR="00AF3184" w:rsidRDefault="00AF3184" w:rsidP="00385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906E5"/>
    <w:multiLevelType w:val="hybridMultilevel"/>
    <w:tmpl w:val="6A9C76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2F5"/>
    <w:multiLevelType w:val="hybridMultilevel"/>
    <w:tmpl w:val="834C84E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28DE"/>
    <w:multiLevelType w:val="hybridMultilevel"/>
    <w:tmpl w:val="000E7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C5FC3"/>
    <w:multiLevelType w:val="hybridMultilevel"/>
    <w:tmpl w:val="1AB60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00F0E"/>
    <w:multiLevelType w:val="hybridMultilevel"/>
    <w:tmpl w:val="35D82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6AFE"/>
    <w:multiLevelType w:val="hybridMultilevel"/>
    <w:tmpl w:val="BA06FF8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911D3"/>
    <w:multiLevelType w:val="hybridMultilevel"/>
    <w:tmpl w:val="49F4A98A"/>
    <w:lvl w:ilvl="0" w:tplc="4434E93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7C9F"/>
    <w:multiLevelType w:val="hybridMultilevel"/>
    <w:tmpl w:val="6AEC47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E5A15"/>
    <w:multiLevelType w:val="hybridMultilevel"/>
    <w:tmpl w:val="DAA6A80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6CF"/>
    <w:multiLevelType w:val="hybridMultilevel"/>
    <w:tmpl w:val="DD22F5E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35ADB"/>
    <w:multiLevelType w:val="hybridMultilevel"/>
    <w:tmpl w:val="41B6778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23AAA"/>
    <w:multiLevelType w:val="hybridMultilevel"/>
    <w:tmpl w:val="A4889A80"/>
    <w:lvl w:ilvl="0" w:tplc="04050019">
      <w:start w:val="1"/>
      <w:numFmt w:val="lowerLetter"/>
      <w:lvlText w:val="%1."/>
      <w:lvlJc w:val="left"/>
      <w:pPr>
        <w:ind w:left="5832" w:hanging="360"/>
      </w:pPr>
    </w:lvl>
    <w:lvl w:ilvl="1" w:tplc="04050019" w:tentative="1">
      <w:start w:val="1"/>
      <w:numFmt w:val="lowerLetter"/>
      <w:lvlText w:val="%2."/>
      <w:lvlJc w:val="left"/>
      <w:pPr>
        <w:ind w:left="6552" w:hanging="360"/>
      </w:pPr>
    </w:lvl>
    <w:lvl w:ilvl="2" w:tplc="0405001B" w:tentative="1">
      <w:start w:val="1"/>
      <w:numFmt w:val="lowerRoman"/>
      <w:lvlText w:val="%3."/>
      <w:lvlJc w:val="right"/>
      <w:pPr>
        <w:ind w:left="7272" w:hanging="180"/>
      </w:pPr>
    </w:lvl>
    <w:lvl w:ilvl="3" w:tplc="0405000F" w:tentative="1">
      <w:start w:val="1"/>
      <w:numFmt w:val="decimal"/>
      <w:lvlText w:val="%4."/>
      <w:lvlJc w:val="left"/>
      <w:pPr>
        <w:ind w:left="7992" w:hanging="360"/>
      </w:pPr>
    </w:lvl>
    <w:lvl w:ilvl="4" w:tplc="04050019" w:tentative="1">
      <w:start w:val="1"/>
      <w:numFmt w:val="lowerLetter"/>
      <w:lvlText w:val="%5."/>
      <w:lvlJc w:val="left"/>
      <w:pPr>
        <w:ind w:left="8712" w:hanging="360"/>
      </w:pPr>
    </w:lvl>
    <w:lvl w:ilvl="5" w:tplc="0405001B" w:tentative="1">
      <w:start w:val="1"/>
      <w:numFmt w:val="lowerRoman"/>
      <w:lvlText w:val="%6."/>
      <w:lvlJc w:val="right"/>
      <w:pPr>
        <w:ind w:left="9432" w:hanging="180"/>
      </w:pPr>
    </w:lvl>
    <w:lvl w:ilvl="6" w:tplc="0405000F" w:tentative="1">
      <w:start w:val="1"/>
      <w:numFmt w:val="decimal"/>
      <w:lvlText w:val="%7."/>
      <w:lvlJc w:val="left"/>
      <w:pPr>
        <w:ind w:left="10152" w:hanging="360"/>
      </w:pPr>
    </w:lvl>
    <w:lvl w:ilvl="7" w:tplc="04050019" w:tentative="1">
      <w:start w:val="1"/>
      <w:numFmt w:val="lowerLetter"/>
      <w:lvlText w:val="%8."/>
      <w:lvlJc w:val="left"/>
      <w:pPr>
        <w:ind w:left="10872" w:hanging="360"/>
      </w:pPr>
    </w:lvl>
    <w:lvl w:ilvl="8" w:tplc="040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12" w15:restartNumberingAfterBreak="0">
    <w:nsid w:val="7450040B"/>
    <w:multiLevelType w:val="hybridMultilevel"/>
    <w:tmpl w:val="A342A56A"/>
    <w:lvl w:ilvl="0" w:tplc="04050019">
      <w:start w:val="1"/>
      <w:numFmt w:val="lowerLetter"/>
      <w:lvlText w:val="%1."/>
      <w:lvlJc w:val="left"/>
      <w:pPr>
        <w:ind w:left="2140" w:hanging="360"/>
      </w:pPr>
    </w:lvl>
    <w:lvl w:ilvl="1" w:tplc="04050019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10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92"/>
    <w:rsid w:val="00004331"/>
    <w:rsid w:val="000472FC"/>
    <w:rsid w:val="000621E2"/>
    <w:rsid w:val="00062BC8"/>
    <w:rsid w:val="00076F6D"/>
    <w:rsid w:val="000960A6"/>
    <w:rsid w:val="00096A60"/>
    <w:rsid w:val="000C1FFA"/>
    <w:rsid w:val="00102158"/>
    <w:rsid w:val="00104032"/>
    <w:rsid w:val="00110D1C"/>
    <w:rsid w:val="001455D8"/>
    <w:rsid w:val="00145C27"/>
    <w:rsid w:val="00183D27"/>
    <w:rsid w:val="00190E3A"/>
    <w:rsid w:val="001A6AF7"/>
    <w:rsid w:val="001E1CA1"/>
    <w:rsid w:val="0021353C"/>
    <w:rsid w:val="00215839"/>
    <w:rsid w:val="00225C71"/>
    <w:rsid w:val="00231DA7"/>
    <w:rsid w:val="002865DF"/>
    <w:rsid w:val="002C297B"/>
    <w:rsid w:val="002E2582"/>
    <w:rsid w:val="002E74C7"/>
    <w:rsid w:val="00303B05"/>
    <w:rsid w:val="00310CA1"/>
    <w:rsid w:val="00312EA2"/>
    <w:rsid w:val="00330232"/>
    <w:rsid w:val="00340D35"/>
    <w:rsid w:val="00376867"/>
    <w:rsid w:val="003852E6"/>
    <w:rsid w:val="00391ED0"/>
    <w:rsid w:val="003930D4"/>
    <w:rsid w:val="003C28B2"/>
    <w:rsid w:val="003F6ABE"/>
    <w:rsid w:val="0046015D"/>
    <w:rsid w:val="004909C8"/>
    <w:rsid w:val="00492DBB"/>
    <w:rsid w:val="004C028E"/>
    <w:rsid w:val="004C103A"/>
    <w:rsid w:val="00523BF9"/>
    <w:rsid w:val="00524FD6"/>
    <w:rsid w:val="00536E1C"/>
    <w:rsid w:val="00543F83"/>
    <w:rsid w:val="005500A2"/>
    <w:rsid w:val="0056555D"/>
    <w:rsid w:val="005824E7"/>
    <w:rsid w:val="005C7FC2"/>
    <w:rsid w:val="005F5160"/>
    <w:rsid w:val="00603558"/>
    <w:rsid w:val="006267DA"/>
    <w:rsid w:val="00632638"/>
    <w:rsid w:val="00647B35"/>
    <w:rsid w:val="0069647E"/>
    <w:rsid w:val="006E218A"/>
    <w:rsid w:val="006E47AB"/>
    <w:rsid w:val="006E712E"/>
    <w:rsid w:val="0074345C"/>
    <w:rsid w:val="00772178"/>
    <w:rsid w:val="00773487"/>
    <w:rsid w:val="007C2CA3"/>
    <w:rsid w:val="007E113F"/>
    <w:rsid w:val="007E6BE1"/>
    <w:rsid w:val="007F23AA"/>
    <w:rsid w:val="007F27D9"/>
    <w:rsid w:val="007F2FFC"/>
    <w:rsid w:val="008124C8"/>
    <w:rsid w:val="00862DBB"/>
    <w:rsid w:val="008659AD"/>
    <w:rsid w:val="008857EF"/>
    <w:rsid w:val="008E6398"/>
    <w:rsid w:val="0091257E"/>
    <w:rsid w:val="00926069"/>
    <w:rsid w:val="00931317"/>
    <w:rsid w:val="00942F2A"/>
    <w:rsid w:val="00953B5F"/>
    <w:rsid w:val="0096372E"/>
    <w:rsid w:val="00986D5D"/>
    <w:rsid w:val="00987A5C"/>
    <w:rsid w:val="00991B95"/>
    <w:rsid w:val="009B3556"/>
    <w:rsid w:val="009F1E64"/>
    <w:rsid w:val="00A14736"/>
    <w:rsid w:val="00A2454F"/>
    <w:rsid w:val="00A36F76"/>
    <w:rsid w:val="00A40892"/>
    <w:rsid w:val="00A413A2"/>
    <w:rsid w:val="00A45C59"/>
    <w:rsid w:val="00A8106B"/>
    <w:rsid w:val="00AF17B9"/>
    <w:rsid w:val="00AF3184"/>
    <w:rsid w:val="00B1167A"/>
    <w:rsid w:val="00B624DC"/>
    <w:rsid w:val="00B84806"/>
    <w:rsid w:val="00BB472B"/>
    <w:rsid w:val="00BD2FF4"/>
    <w:rsid w:val="00C12643"/>
    <w:rsid w:val="00C371F3"/>
    <w:rsid w:val="00C6017E"/>
    <w:rsid w:val="00C8601C"/>
    <w:rsid w:val="00C90BEA"/>
    <w:rsid w:val="00CA6703"/>
    <w:rsid w:val="00CD33E5"/>
    <w:rsid w:val="00CF3664"/>
    <w:rsid w:val="00D019E9"/>
    <w:rsid w:val="00D31CE2"/>
    <w:rsid w:val="00D90623"/>
    <w:rsid w:val="00DA1B35"/>
    <w:rsid w:val="00E32001"/>
    <w:rsid w:val="00E373D6"/>
    <w:rsid w:val="00E663B1"/>
    <w:rsid w:val="00E748A7"/>
    <w:rsid w:val="00E903B6"/>
    <w:rsid w:val="00F464BD"/>
    <w:rsid w:val="00F65A2A"/>
    <w:rsid w:val="00F66A8C"/>
    <w:rsid w:val="00F77E1F"/>
    <w:rsid w:val="00F85E03"/>
    <w:rsid w:val="00F97DC3"/>
    <w:rsid w:val="00FB59CA"/>
    <w:rsid w:val="00FC076E"/>
    <w:rsid w:val="00FD393E"/>
    <w:rsid w:val="00FE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57AD"/>
  <w15:docId w15:val="{78769E6D-DAC7-4503-BAA7-09E9E46C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2BC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670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52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52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52E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601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01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01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01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015D"/>
    <w:rPr>
      <w:b/>
      <w:bCs/>
      <w:sz w:val="20"/>
      <w:szCs w:val="20"/>
    </w:rPr>
  </w:style>
  <w:style w:type="paragraph" w:styleId="Normlnweb">
    <w:name w:val="Normal (Web)"/>
    <w:basedOn w:val="Normln"/>
    <w:rsid w:val="00BB472B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6B"/>
  </w:style>
  <w:style w:type="paragraph" w:styleId="Zpat">
    <w:name w:val="footer"/>
    <w:basedOn w:val="Normln"/>
    <w:link w:val="ZpatChar"/>
    <w:uiPriority w:val="99"/>
    <w:unhideWhenUsed/>
    <w:rsid w:val="00A8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6B"/>
  </w:style>
  <w:style w:type="paragraph" w:styleId="Revize">
    <w:name w:val="Revision"/>
    <w:hidden/>
    <w:uiPriority w:val="99"/>
    <w:semiHidden/>
    <w:rsid w:val="007F2F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8E33F-74DF-4E2B-853E-02F6D63E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2207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Jan Mareš</cp:lastModifiedBy>
  <cp:revision>7</cp:revision>
  <dcterms:created xsi:type="dcterms:W3CDTF">2020-01-10T15:00:00Z</dcterms:created>
  <dcterms:modified xsi:type="dcterms:W3CDTF">2020-02-18T11:06:00Z</dcterms:modified>
</cp:coreProperties>
</file>