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FFC0D" w14:textId="77777777" w:rsidR="003307FF" w:rsidRDefault="003307FF" w:rsidP="003307FF">
      <w:pPr>
        <w:pStyle w:val="Bezmezer"/>
      </w:pPr>
    </w:p>
    <w:p w14:paraId="713556E9" w14:textId="1FE4EB80" w:rsidR="00516103" w:rsidRDefault="000F1210" w:rsidP="00516103">
      <w:pPr>
        <w:jc w:val="center"/>
        <w:rPr>
          <w:b/>
          <w:u w:val="single"/>
        </w:rPr>
      </w:pPr>
      <w:r>
        <w:rPr>
          <w:b/>
          <w:u w:val="single"/>
        </w:rPr>
        <w:t>Návrh reorganizace výborů</w:t>
      </w:r>
      <w:r w:rsidR="00366EF1">
        <w:rPr>
          <w:b/>
          <w:u w:val="single"/>
        </w:rPr>
        <w:t xml:space="preserve"> a pracovních skupin</w:t>
      </w:r>
      <w:r>
        <w:rPr>
          <w:b/>
          <w:u w:val="single"/>
        </w:rPr>
        <w:t xml:space="preserve"> </w:t>
      </w:r>
      <w:r w:rsidR="00516103">
        <w:rPr>
          <w:b/>
          <w:u w:val="single"/>
        </w:rPr>
        <w:t>Rad</w:t>
      </w:r>
      <w:r>
        <w:rPr>
          <w:b/>
          <w:u w:val="single"/>
        </w:rPr>
        <w:t>y</w:t>
      </w:r>
      <w:r w:rsidR="00516103">
        <w:rPr>
          <w:b/>
          <w:u w:val="single"/>
        </w:rPr>
        <w:t xml:space="preserve"> vlády pro udržitelný rozvoj</w:t>
      </w:r>
    </w:p>
    <w:p w14:paraId="485C3AED" w14:textId="77777777" w:rsidR="000F1210" w:rsidRPr="00D345AD" w:rsidRDefault="000F1210" w:rsidP="00516103">
      <w:pPr>
        <w:rPr>
          <w:rFonts w:asciiTheme="minorHAnsi" w:hAnsiTheme="minorHAnsi"/>
          <w:sz w:val="28"/>
        </w:rPr>
      </w:pPr>
    </w:p>
    <w:p w14:paraId="265420D5" w14:textId="5CD3E745" w:rsidR="00516103" w:rsidRPr="00D345AD" w:rsidRDefault="00516103" w:rsidP="00516103">
      <w:pPr>
        <w:rPr>
          <w:rFonts w:asciiTheme="minorHAnsi" w:hAnsiTheme="minorHAnsi"/>
          <w:sz w:val="28"/>
        </w:rPr>
      </w:pPr>
      <w:r w:rsidRPr="00D345AD">
        <w:rPr>
          <w:rFonts w:asciiTheme="minorHAnsi" w:hAnsiTheme="minorHAnsi"/>
          <w:sz w:val="28"/>
        </w:rPr>
        <w:t>Účel podkladu</w:t>
      </w:r>
    </w:p>
    <w:p w14:paraId="047C4C58" w14:textId="066D30CC" w:rsidR="00516103" w:rsidRPr="00D345AD" w:rsidRDefault="000F1210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n</w:t>
      </w:r>
      <w:r w:rsidR="00516103" w:rsidRPr="00D345AD">
        <w:rPr>
          <w:rFonts w:asciiTheme="minorHAnsi" w:hAnsiTheme="minorHAnsi"/>
        </w:rPr>
        <w:t>ávrh</w:t>
      </w:r>
      <w:r w:rsidRPr="00D345AD">
        <w:rPr>
          <w:rFonts w:asciiTheme="minorHAnsi" w:hAnsiTheme="minorHAnsi"/>
        </w:rPr>
        <w:t xml:space="preserve"> změny struktury a fungování výborů Rady vlády pro udržitelný rozvoj (dále jen „RVUR“</w:t>
      </w:r>
      <w:r w:rsidR="00B02D23" w:rsidRPr="00D345AD">
        <w:rPr>
          <w:rFonts w:asciiTheme="minorHAnsi" w:hAnsiTheme="minorHAnsi"/>
        </w:rPr>
        <w:t xml:space="preserve"> nebo „Rada“</w:t>
      </w:r>
      <w:r w:rsidRPr="00D345AD">
        <w:rPr>
          <w:rFonts w:asciiTheme="minorHAnsi" w:hAnsiTheme="minorHAnsi"/>
        </w:rPr>
        <w:t>) v souvislosti se snižováním administrativní zátěže a sdílením odpovědnosti za průřezovou agendu udržitelného rozvoje s dalšími resorty</w:t>
      </w:r>
    </w:p>
    <w:p w14:paraId="3C41EEBD" w14:textId="5E388DAE" w:rsidR="000F1210" w:rsidRPr="00D345AD" w:rsidRDefault="000F1210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nedochází ke změnám ve vymezení činnosti RVUR</w:t>
      </w:r>
      <w:r w:rsidR="00B02D23" w:rsidRPr="00D345AD">
        <w:rPr>
          <w:rFonts w:asciiTheme="minorHAnsi" w:hAnsiTheme="minorHAnsi"/>
        </w:rPr>
        <w:t xml:space="preserve"> ani její struktuře</w:t>
      </w:r>
    </w:p>
    <w:p w14:paraId="12EE7F5B" w14:textId="64827348" w:rsidR="000F1210" w:rsidRPr="00D345AD" w:rsidRDefault="000F1210" w:rsidP="00600076">
      <w:pPr>
        <w:spacing w:line="360" w:lineRule="auto"/>
        <w:rPr>
          <w:rFonts w:asciiTheme="minorHAnsi" w:hAnsiTheme="minorHAnsi"/>
          <w:sz w:val="28"/>
        </w:rPr>
      </w:pPr>
      <w:r w:rsidRPr="00D345AD">
        <w:rPr>
          <w:rFonts w:asciiTheme="minorHAnsi" w:hAnsiTheme="minorHAnsi"/>
          <w:sz w:val="28"/>
        </w:rPr>
        <w:t>Kontext</w:t>
      </w:r>
    </w:p>
    <w:p w14:paraId="29A73C9A" w14:textId="38624382" w:rsidR="000F1210" w:rsidRPr="00D345AD" w:rsidRDefault="007204A8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0F1210" w:rsidRPr="00D345AD">
        <w:rPr>
          <w:rFonts w:asciiTheme="minorHAnsi" w:hAnsiTheme="minorHAnsi"/>
        </w:rPr>
        <w:t xml:space="preserve"> současné době funguje v rámci RVUR </w:t>
      </w:r>
      <w:r w:rsidR="00B02D23" w:rsidRPr="00D345AD">
        <w:rPr>
          <w:rFonts w:asciiTheme="minorHAnsi" w:hAnsiTheme="minorHAnsi"/>
        </w:rPr>
        <w:t>9</w:t>
      </w:r>
      <w:r w:rsidR="00356BCD" w:rsidRPr="00D345AD">
        <w:rPr>
          <w:rFonts w:asciiTheme="minorHAnsi" w:hAnsiTheme="minorHAnsi"/>
        </w:rPr>
        <w:t xml:space="preserve"> výborů </w:t>
      </w:r>
      <w:r w:rsidR="00B02D23" w:rsidRPr="00D345AD">
        <w:rPr>
          <w:rFonts w:asciiTheme="minorHAnsi" w:hAnsiTheme="minorHAnsi"/>
        </w:rPr>
        <w:t>a 6 pracovních skupin</w:t>
      </w:r>
      <w:r>
        <w:rPr>
          <w:rFonts w:asciiTheme="minorHAnsi" w:hAnsiTheme="minorHAnsi"/>
        </w:rPr>
        <w:t>.</w:t>
      </w:r>
    </w:p>
    <w:p w14:paraId="7A06C1CE" w14:textId="63A7AD8C" w:rsidR="000F1210" w:rsidRPr="00D345AD" w:rsidRDefault="009868C7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Č</w:t>
      </w:r>
      <w:r w:rsidR="00B02D23" w:rsidRPr="00D345AD">
        <w:rPr>
          <w:rFonts w:asciiTheme="minorHAnsi" w:hAnsiTheme="minorHAnsi"/>
        </w:rPr>
        <w:t>innost RVUR byla znovuobnovena v</w:t>
      </w:r>
      <w:r w:rsidR="000F1210" w:rsidRPr="00D345AD">
        <w:rPr>
          <w:rFonts w:asciiTheme="minorHAnsi" w:hAnsiTheme="minorHAnsi"/>
        </w:rPr>
        <w:t xml:space="preserve"> ro</w:t>
      </w:r>
      <w:r w:rsidR="00B02D23" w:rsidRPr="00D345AD">
        <w:rPr>
          <w:rFonts w:asciiTheme="minorHAnsi" w:hAnsiTheme="minorHAnsi"/>
        </w:rPr>
        <w:t>ce</w:t>
      </w:r>
      <w:r w:rsidR="000F1210" w:rsidRPr="00D345AD">
        <w:rPr>
          <w:rFonts w:asciiTheme="minorHAnsi" w:hAnsiTheme="minorHAnsi"/>
        </w:rPr>
        <w:t xml:space="preserve"> 2015</w:t>
      </w:r>
      <w:r w:rsidR="00B02D23" w:rsidRPr="00D345AD">
        <w:rPr>
          <w:rFonts w:asciiTheme="minorHAnsi" w:hAnsiTheme="minorHAnsi"/>
        </w:rPr>
        <w:t xml:space="preserve">, od té doby, prošla agenda udržitelného rozvoje, zejména v podobě Cílů udržitelného rozvoje, poměrně významnou změnou. Z tématu, jímž se téměř výhradně zabývala Rada jakožto poradní a pracovní orgán vlády, se stala agenda, která vstupuje do činnosti celé řady resortů. Oddělení udržitelného rozvoje z toho důvodu již plní méně funkci sekretariátu Rady, ale vykonává vlastní agendu (účast na </w:t>
      </w:r>
      <w:r w:rsidR="00483AEE" w:rsidRPr="00D345AD">
        <w:rPr>
          <w:rFonts w:asciiTheme="minorHAnsi" w:hAnsiTheme="minorHAnsi"/>
        </w:rPr>
        <w:t>jednáních</w:t>
      </w:r>
      <w:r w:rsidR="00B02D23" w:rsidRPr="00D345AD">
        <w:rPr>
          <w:rFonts w:asciiTheme="minorHAnsi" w:hAnsiTheme="minorHAnsi"/>
        </w:rPr>
        <w:t xml:space="preserve"> na úrovni OSN a EU, </w:t>
      </w:r>
      <w:r w:rsidR="00483AEE" w:rsidRPr="00D345AD">
        <w:rPr>
          <w:rFonts w:asciiTheme="minorHAnsi" w:hAnsiTheme="minorHAnsi"/>
        </w:rPr>
        <w:t>monitoring a reporting, meziresortní koordinace a zajišťování souladu politik z hlediska udržitelného rozvoje, propagace a komunikace)</w:t>
      </w:r>
      <w:r w:rsidR="007204A8">
        <w:rPr>
          <w:rFonts w:asciiTheme="minorHAnsi" w:hAnsiTheme="minorHAnsi"/>
        </w:rPr>
        <w:t>.</w:t>
      </w:r>
    </w:p>
    <w:p w14:paraId="3F14FE61" w14:textId="52E4B4D1" w:rsidR="00B02D23" w:rsidRPr="00D345AD" w:rsidRDefault="00483AEE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 xml:space="preserve">Řada resortů </w:t>
      </w:r>
      <w:r w:rsidR="00251DA4">
        <w:rPr>
          <w:rFonts w:asciiTheme="minorHAnsi" w:hAnsiTheme="minorHAnsi"/>
        </w:rPr>
        <w:t>v minulých dvou letech</w:t>
      </w:r>
      <w:r w:rsidR="00A35F74">
        <w:rPr>
          <w:rFonts w:asciiTheme="minorHAnsi" w:hAnsiTheme="minorHAnsi"/>
        </w:rPr>
        <w:t xml:space="preserve"> (např. MMR, </w:t>
      </w:r>
      <w:proofErr w:type="spellStart"/>
      <w:r w:rsidR="00A35F74">
        <w:rPr>
          <w:rFonts w:asciiTheme="minorHAnsi" w:hAnsiTheme="minorHAnsi"/>
        </w:rPr>
        <w:t>MZd</w:t>
      </w:r>
      <w:proofErr w:type="spellEnd"/>
      <w:r w:rsidR="00A35F74">
        <w:rPr>
          <w:rFonts w:asciiTheme="minorHAnsi" w:hAnsiTheme="minorHAnsi"/>
        </w:rPr>
        <w:t>, MV)</w:t>
      </w:r>
      <w:r w:rsidR="00251DA4">
        <w:rPr>
          <w:rFonts w:asciiTheme="minorHAnsi" w:hAnsiTheme="minorHAnsi"/>
        </w:rPr>
        <w:t xml:space="preserve"> </w:t>
      </w:r>
      <w:r w:rsidRPr="00D345AD">
        <w:rPr>
          <w:rFonts w:asciiTheme="minorHAnsi" w:hAnsiTheme="minorHAnsi"/>
        </w:rPr>
        <w:t xml:space="preserve">aktivněji přistoupila k otázce zapojování </w:t>
      </w:r>
      <w:proofErr w:type="spellStart"/>
      <w:r w:rsidRPr="00D345AD">
        <w:rPr>
          <w:rFonts w:asciiTheme="minorHAnsi" w:hAnsiTheme="minorHAnsi"/>
        </w:rPr>
        <w:t>stakeholderů</w:t>
      </w:r>
      <w:proofErr w:type="spellEnd"/>
      <w:r w:rsidRPr="00D345AD">
        <w:rPr>
          <w:rFonts w:asciiTheme="minorHAnsi" w:hAnsiTheme="minorHAnsi"/>
        </w:rPr>
        <w:t xml:space="preserve"> do přípravy politik a rozšířil se počet různých meziresortních pracovních těles. Zároveň od roku 2019 funguje na ministerstvech síť kontaktních bodů, tzv. </w:t>
      </w:r>
      <w:proofErr w:type="spellStart"/>
      <w:r w:rsidRPr="00D345AD">
        <w:rPr>
          <w:rFonts w:asciiTheme="minorHAnsi" w:hAnsiTheme="minorHAnsi"/>
          <w:i/>
        </w:rPr>
        <w:t>focal</w:t>
      </w:r>
      <w:proofErr w:type="spellEnd"/>
      <w:r w:rsidRPr="00D345AD">
        <w:rPr>
          <w:rFonts w:asciiTheme="minorHAnsi" w:hAnsiTheme="minorHAnsi"/>
          <w:i/>
        </w:rPr>
        <w:t xml:space="preserve"> </w:t>
      </w:r>
      <w:proofErr w:type="spellStart"/>
      <w:r w:rsidRPr="00D345AD">
        <w:rPr>
          <w:rFonts w:asciiTheme="minorHAnsi" w:hAnsiTheme="minorHAnsi"/>
          <w:i/>
        </w:rPr>
        <w:t>points</w:t>
      </w:r>
      <w:proofErr w:type="spellEnd"/>
      <w:r w:rsidRPr="00D345AD">
        <w:rPr>
          <w:rFonts w:asciiTheme="minorHAnsi" w:hAnsiTheme="minorHAnsi"/>
        </w:rPr>
        <w:t xml:space="preserve">, </w:t>
      </w:r>
      <w:r w:rsidR="009868C7" w:rsidRPr="00D345AD">
        <w:rPr>
          <w:rFonts w:asciiTheme="minorHAnsi" w:hAnsiTheme="minorHAnsi"/>
        </w:rPr>
        <w:t xml:space="preserve">pod vedením MŽP, </w:t>
      </w:r>
      <w:r w:rsidRPr="00D345AD">
        <w:rPr>
          <w:rFonts w:asciiTheme="minorHAnsi" w:hAnsiTheme="minorHAnsi"/>
        </w:rPr>
        <w:t>které slouží k </w:t>
      </w:r>
      <w:proofErr w:type="gramStart"/>
      <w:r w:rsidRPr="00D345AD">
        <w:rPr>
          <w:rFonts w:asciiTheme="minorHAnsi" w:hAnsiTheme="minorHAnsi"/>
        </w:rPr>
        <w:t>vnitro- a</w:t>
      </w:r>
      <w:proofErr w:type="gramEnd"/>
      <w:r w:rsidR="00A35F74">
        <w:rPr>
          <w:rFonts w:asciiTheme="minorHAnsi" w:hAnsiTheme="minorHAnsi"/>
        </w:rPr>
        <w:t> </w:t>
      </w:r>
      <w:r w:rsidRPr="00D345AD">
        <w:rPr>
          <w:rFonts w:asciiTheme="minorHAnsi" w:hAnsiTheme="minorHAnsi"/>
        </w:rPr>
        <w:t xml:space="preserve">meziresortní koordinaci v agendě udržitelného rozvoje. To v některých případech </w:t>
      </w:r>
      <w:r w:rsidR="00A35F74">
        <w:rPr>
          <w:rFonts w:asciiTheme="minorHAnsi" w:hAnsiTheme="minorHAnsi"/>
        </w:rPr>
        <w:t>vedlo k</w:t>
      </w:r>
      <w:r w:rsidRPr="00D345AD">
        <w:rPr>
          <w:rFonts w:asciiTheme="minorHAnsi" w:hAnsiTheme="minorHAnsi"/>
        </w:rPr>
        <w:t xml:space="preserve"> duplikaci projednávání agend. </w:t>
      </w:r>
    </w:p>
    <w:p w14:paraId="6B08C850" w14:textId="4AF999BA" w:rsidR="00483AEE" w:rsidRPr="00D345AD" w:rsidRDefault="00483AEE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Proto je navržena reorganizace výborů RVUR, jejímž smyslem je:</w:t>
      </w:r>
    </w:p>
    <w:p w14:paraId="600B3C9D" w14:textId="061ED912" w:rsidR="00483AEE" w:rsidRPr="00D345AD" w:rsidRDefault="00483AEE" w:rsidP="00600076">
      <w:pPr>
        <w:pStyle w:val="Odstavecseseznamem"/>
        <w:numPr>
          <w:ilvl w:val="0"/>
          <w:numId w:val="16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 xml:space="preserve">propojit činnost vybraných výborů s činností jiných poradních a pracovních orgánů vlády s obdobným tematickým zaměřením; </w:t>
      </w:r>
    </w:p>
    <w:p w14:paraId="687A3F0F" w14:textId="22A5BB0E" w:rsidR="00483AEE" w:rsidRPr="00D345AD" w:rsidRDefault="00483AEE" w:rsidP="00600076">
      <w:pPr>
        <w:pStyle w:val="Odstavecseseznamem"/>
        <w:numPr>
          <w:ilvl w:val="0"/>
          <w:numId w:val="16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rozšířit odpovědnost za agendu udržitelného rozvoje na další resorty;</w:t>
      </w:r>
    </w:p>
    <w:p w14:paraId="648B5E4B" w14:textId="053CBCAD" w:rsidR="00483AEE" w:rsidRPr="00D345AD" w:rsidRDefault="00483AEE" w:rsidP="00600076">
      <w:pPr>
        <w:pStyle w:val="Odstavecseseznamem"/>
        <w:numPr>
          <w:ilvl w:val="0"/>
          <w:numId w:val="16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snížit administrativní zátěž sekretariátu Rady</w:t>
      </w:r>
    </w:p>
    <w:p w14:paraId="2AA3EEE1" w14:textId="184854E8" w:rsidR="00483AEE" w:rsidRPr="00D345AD" w:rsidRDefault="00715A46" w:rsidP="00600076">
      <w:pPr>
        <w:pStyle w:val="Odstavecseseznamem"/>
        <w:numPr>
          <w:ilvl w:val="0"/>
          <w:numId w:val="2"/>
        </w:numPr>
        <w:spacing w:after="160" w:line="360" w:lineRule="auto"/>
        <w:rPr>
          <w:rFonts w:asciiTheme="minorHAnsi" w:hAnsiTheme="minorHAnsi"/>
        </w:rPr>
      </w:pPr>
      <w:r w:rsidRPr="00D345AD">
        <w:rPr>
          <w:rFonts w:asciiTheme="minorHAnsi" w:hAnsiTheme="minorHAnsi"/>
        </w:rPr>
        <w:t>Předkládané n</w:t>
      </w:r>
      <w:r w:rsidR="00483AEE" w:rsidRPr="00D345AD">
        <w:rPr>
          <w:rFonts w:asciiTheme="minorHAnsi" w:hAnsiTheme="minorHAnsi"/>
        </w:rPr>
        <w:t xml:space="preserve">ávrhy byly projednány </w:t>
      </w:r>
      <w:r w:rsidRPr="00D345AD">
        <w:rPr>
          <w:rFonts w:asciiTheme="minorHAnsi" w:hAnsiTheme="minorHAnsi"/>
        </w:rPr>
        <w:t xml:space="preserve">s dotčeným ministerstvy. </w:t>
      </w:r>
    </w:p>
    <w:p w14:paraId="72D37C5E" w14:textId="77777777" w:rsidR="00B02D23" w:rsidRPr="00D345AD" w:rsidRDefault="00B02D23" w:rsidP="00715A46">
      <w:pPr>
        <w:pStyle w:val="Odstavecseseznamem"/>
        <w:spacing w:after="160" w:line="259" w:lineRule="auto"/>
        <w:rPr>
          <w:rFonts w:asciiTheme="minorHAnsi" w:hAnsiTheme="minorHAnsi"/>
        </w:rPr>
      </w:pPr>
    </w:p>
    <w:p w14:paraId="3E74E687" w14:textId="77777777" w:rsidR="00600076" w:rsidRPr="00D345AD" w:rsidRDefault="00600076" w:rsidP="00516103">
      <w:pPr>
        <w:pStyle w:val="Bezmezer"/>
        <w:rPr>
          <w:rFonts w:asciiTheme="minorHAnsi" w:hAnsiTheme="minorHAnsi"/>
          <w:sz w:val="28"/>
        </w:rPr>
      </w:pPr>
    </w:p>
    <w:tbl>
      <w:tblPr>
        <w:tblStyle w:val="Mkatabulky"/>
        <w:tblW w:w="10485" w:type="dxa"/>
        <w:jc w:val="center"/>
        <w:tblLook w:val="04A0" w:firstRow="1" w:lastRow="0" w:firstColumn="1" w:lastColumn="0" w:noHBand="0" w:noVBand="1"/>
      </w:tblPr>
      <w:tblGrid>
        <w:gridCol w:w="3107"/>
        <w:gridCol w:w="1991"/>
        <w:gridCol w:w="5387"/>
      </w:tblGrid>
      <w:tr w:rsidR="000B7B03" w:rsidRPr="009868C7" w14:paraId="2835C0A0" w14:textId="77777777" w:rsidTr="00345886">
        <w:trPr>
          <w:trHeight w:val="320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F011956" w14:textId="6B10EF9B" w:rsidR="000B7B03" w:rsidRPr="00D345AD" w:rsidRDefault="000B7B03" w:rsidP="0008394D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Návrh reorganizace výborů RVUR</w:t>
            </w:r>
          </w:p>
        </w:tc>
      </w:tr>
      <w:tr w:rsidR="00F73544" w:rsidRPr="009868C7" w14:paraId="564AFFCD" w14:textId="6C06D748" w:rsidTr="00366EF1">
        <w:trPr>
          <w:trHeight w:val="320"/>
          <w:jc w:val="center"/>
        </w:trPr>
        <w:tc>
          <w:tcPr>
            <w:tcW w:w="3107" w:type="dxa"/>
            <w:tcBorders>
              <w:top w:val="single" w:sz="4" w:space="0" w:color="auto"/>
            </w:tcBorders>
          </w:tcPr>
          <w:p w14:paraId="307F3F42" w14:textId="315A943A" w:rsidR="00F73544" w:rsidRPr="00D345AD" w:rsidRDefault="00EB6C32" w:rsidP="0008394D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n</w:t>
            </w:r>
            <w:r w:rsidR="00F73544" w:rsidRPr="00D345AD">
              <w:rPr>
                <w:rFonts w:asciiTheme="minorHAnsi" w:hAnsiTheme="minorHAnsi"/>
                <w:b/>
              </w:rPr>
              <w:t>ázev výboru</w:t>
            </w:r>
          </w:p>
        </w:tc>
        <w:tc>
          <w:tcPr>
            <w:tcW w:w="1991" w:type="dxa"/>
            <w:tcBorders>
              <w:top w:val="single" w:sz="4" w:space="0" w:color="auto"/>
              <w:right w:val="single" w:sz="4" w:space="0" w:color="auto"/>
            </w:tcBorders>
          </w:tcPr>
          <w:p w14:paraId="5505B058" w14:textId="77777777" w:rsidR="00F73544" w:rsidRPr="00D345AD" w:rsidRDefault="00F73544" w:rsidP="0008394D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změna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DE6C8" w14:textId="3381ABE5" w:rsidR="00F73544" w:rsidRPr="00D345AD" w:rsidRDefault="00EB6C32" w:rsidP="0008394D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z</w:t>
            </w:r>
            <w:r w:rsidR="00F73544" w:rsidRPr="00D345AD">
              <w:rPr>
                <w:rFonts w:asciiTheme="minorHAnsi" w:hAnsiTheme="minorHAnsi"/>
                <w:b/>
              </w:rPr>
              <w:t>důvodnění</w:t>
            </w:r>
            <w:r w:rsidRPr="00D345AD">
              <w:rPr>
                <w:rFonts w:asciiTheme="minorHAnsi" w:hAnsiTheme="minorHAnsi"/>
                <w:b/>
              </w:rPr>
              <w:t xml:space="preserve"> a důsledky změny</w:t>
            </w:r>
          </w:p>
        </w:tc>
      </w:tr>
      <w:tr w:rsidR="00F73544" w:rsidRPr="009868C7" w14:paraId="59AFD736" w14:textId="420B69C9" w:rsidTr="00366EF1">
        <w:trPr>
          <w:trHeight w:val="320"/>
          <w:jc w:val="center"/>
        </w:trPr>
        <w:tc>
          <w:tcPr>
            <w:tcW w:w="3107" w:type="dxa"/>
            <w:tcBorders>
              <w:top w:val="single" w:sz="4" w:space="0" w:color="auto"/>
            </w:tcBorders>
          </w:tcPr>
          <w:p w14:paraId="16444187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>Řídicí výbor RVUR</w:t>
            </w:r>
          </w:p>
        </w:tc>
        <w:tc>
          <w:tcPr>
            <w:tcW w:w="1991" w:type="dxa"/>
            <w:tcBorders>
              <w:top w:val="single" w:sz="4" w:space="0" w:color="auto"/>
              <w:right w:val="single" w:sz="4" w:space="0" w:color="auto"/>
            </w:tcBorders>
          </w:tcPr>
          <w:p w14:paraId="3A43E4DD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629C6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</w:p>
        </w:tc>
      </w:tr>
      <w:tr w:rsidR="00F73544" w:rsidRPr="009868C7" w14:paraId="7CF7576E" w14:textId="7ADD5E07" w:rsidTr="00366EF1">
        <w:trPr>
          <w:trHeight w:val="320"/>
          <w:jc w:val="center"/>
        </w:trPr>
        <w:tc>
          <w:tcPr>
            <w:tcW w:w="3107" w:type="dxa"/>
          </w:tcPr>
          <w:p w14:paraId="49E02628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 xml:space="preserve">Výbor pro socioekonomický rozvoj  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1493963D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196D2F3A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</w:p>
        </w:tc>
      </w:tr>
      <w:tr w:rsidR="00F73544" w:rsidRPr="009868C7" w14:paraId="7336D28E" w14:textId="0CB98124" w:rsidTr="00366EF1">
        <w:trPr>
          <w:trHeight w:val="320"/>
          <w:jc w:val="center"/>
        </w:trPr>
        <w:tc>
          <w:tcPr>
            <w:tcW w:w="3107" w:type="dxa"/>
          </w:tcPr>
          <w:p w14:paraId="37E21CC9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>Výbor pro krajinu vodu a biodiverzitu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0A6F8465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439BF6FA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</w:p>
        </w:tc>
      </w:tr>
      <w:tr w:rsidR="00F73544" w:rsidRPr="009868C7" w14:paraId="6131B5E9" w14:textId="515EB7CD" w:rsidTr="00366EF1">
        <w:trPr>
          <w:trHeight w:val="320"/>
          <w:jc w:val="center"/>
        </w:trPr>
        <w:tc>
          <w:tcPr>
            <w:tcW w:w="3107" w:type="dxa"/>
          </w:tcPr>
          <w:p w14:paraId="193896D0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>Výbor pro udržitelnou energetiku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7B0A9CE3" w14:textId="390C365D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rozšíření výboru</w:t>
            </w:r>
            <w:r w:rsidR="007C453F">
              <w:rPr>
                <w:rFonts w:asciiTheme="minorHAnsi" w:hAnsiTheme="minorHAnsi"/>
              </w:rPr>
              <w:t xml:space="preserve"> </w:t>
            </w:r>
            <w:r w:rsidR="007C453F" w:rsidRPr="007C453F">
              <w:rPr>
                <w:rFonts w:asciiTheme="minorHAnsi" w:hAnsiTheme="minorHAnsi"/>
              </w:rPr>
              <w:t>na Výbor pro udržitelnou energetiku a</w:t>
            </w:r>
            <w:r w:rsidR="007C453F">
              <w:rPr>
                <w:rFonts w:asciiTheme="minorHAnsi" w:hAnsiTheme="minorHAnsi"/>
              </w:rPr>
              <w:t> </w:t>
            </w:r>
            <w:r w:rsidR="007C453F" w:rsidRPr="007C453F">
              <w:rPr>
                <w:rFonts w:asciiTheme="minorHAnsi" w:hAnsiTheme="minorHAnsi"/>
              </w:rPr>
              <w:t>dopravu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39BE0B4A" w14:textId="426CF4D1" w:rsidR="007C453F" w:rsidRPr="00D345AD" w:rsidRDefault="007C453F" w:rsidP="0008394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7C453F">
              <w:rPr>
                <w:rFonts w:asciiTheme="minorHAnsi" w:hAnsiTheme="minorHAnsi"/>
              </w:rPr>
              <w:t xml:space="preserve">o výboru budou kooptováni aktivní experti z Výboru pro </w:t>
            </w:r>
            <w:proofErr w:type="spellStart"/>
            <w:r w:rsidRPr="007C453F">
              <w:rPr>
                <w:rFonts w:asciiTheme="minorHAnsi" w:hAnsiTheme="minorHAnsi"/>
              </w:rPr>
              <w:t>udr</w:t>
            </w:r>
            <w:proofErr w:type="spellEnd"/>
            <w:r w:rsidRPr="007C453F">
              <w:rPr>
                <w:rFonts w:asciiTheme="minorHAnsi" w:hAnsiTheme="minorHAnsi"/>
              </w:rPr>
              <w:t xml:space="preserve">. dopravu. </w:t>
            </w:r>
            <w:r>
              <w:rPr>
                <w:rFonts w:asciiTheme="minorHAnsi" w:hAnsiTheme="minorHAnsi"/>
              </w:rPr>
              <w:t>Z hlediska zachování kapacity bude upraveno navržena změna obsazení výboru a 14 současný</w:t>
            </w:r>
            <w:r w:rsidR="000F147F">
              <w:rPr>
                <w:rFonts w:asciiTheme="minorHAnsi" w:hAnsiTheme="minorHAnsi"/>
              </w:rPr>
              <w:t>m</w:t>
            </w:r>
            <w:r>
              <w:rPr>
                <w:rFonts w:asciiTheme="minorHAnsi" w:hAnsiTheme="minorHAnsi"/>
              </w:rPr>
              <w:t xml:space="preserve"> členů</w:t>
            </w:r>
            <w:r w:rsidR="000F147F">
              <w:rPr>
                <w:rFonts w:asciiTheme="minorHAnsi" w:hAnsiTheme="minorHAnsi"/>
              </w:rPr>
              <w:t>m</w:t>
            </w:r>
            <w:r>
              <w:rPr>
                <w:rFonts w:asciiTheme="minorHAnsi" w:hAnsiTheme="minorHAnsi"/>
              </w:rPr>
              <w:t xml:space="preserve"> bude </w:t>
            </w:r>
            <w:r w:rsidR="000F147F">
              <w:rPr>
                <w:rFonts w:asciiTheme="minorHAnsi" w:hAnsiTheme="minorHAnsi"/>
              </w:rPr>
              <w:t>nabídnuto podílet se na dle potřeby činnosti výboru jako</w:t>
            </w:r>
            <w:r>
              <w:rPr>
                <w:rFonts w:asciiTheme="minorHAnsi" w:hAnsiTheme="minorHAnsi"/>
              </w:rPr>
              <w:t xml:space="preserve"> host.</w:t>
            </w:r>
            <w:r>
              <w:rPr>
                <w:rStyle w:val="Znakapoznpodarou"/>
                <w:rFonts w:asciiTheme="minorHAnsi" w:hAnsiTheme="minorHAnsi"/>
              </w:rPr>
              <w:footnoteReference w:id="1"/>
            </w:r>
            <w:r>
              <w:rPr>
                <w:rFonts w:asciiTheme="minorHAnsi" w:hAnsiTheme="minorHAnsi"/>
              </w:rPr>
              <w:t xml:space="preserve"> </w:t>
            </w:r>
            <w:r w:rsidRPr="007C453F">
              <w:rPr>
                <w:rFonts w:asciiTheme="minorHAnsi" w:hAnsiTheme="minorHAnsi"/>
              </w:rPr>
              <w:t xml:space="preserve">Předsedou </w:t>
            </w:r>
            <w:r>
              <w:rPr>
                <w:rFonts w:asciiTheme="minorHAnsi" w:hAnsiTheme="minorHAnsi"/>
              </w:rPr>
              <w:t>zůstane i </w:t>
            </w:r>
            <w:r w:rsidRPr="007C453F">
              <w:rPr>
                <w:rFonts w:asciiTheme="minorHAnsi" w:hAnsiTheme="minorHAnsi"/>
              </w:rPr>
              <w:t xml:space="preserve">nadále </w:t>
            </w:r>
            <w:proofErr w:type="gramStart"/>
            <w:r>
              <w:rPr>
                <w:rFonts w:asciiTheme="minorHAnsi" w:hAnsiTheme="minorHAnsi"/>
              </w:rPr>
              <w:t>i</w:t>
            </w:r>
            <w:r w:rsidRPr="007C453F">
              <w:rPr>
                <w:rFonts w:asciiTheme="minorHAnsi" w:hAnsiTheme="minorHAnsi"/>
              </w:rPr>
              <w:t>ng.</w:t>
            </w:r>
            <w:proofErr w:type="gramEnd"/>
            <w:r>
              <w:rPr>
                <w:rFonts w:asciiTheme="minorHAnsi" w:hAnsiTheme="minorHAnsi"/>
              </w:rPr>
              <w:t> </w:t>
            </w:r>
            <w:r w:rsidRPr="007C453F">
              <w:rPr>
                <w:rFonts w:asciiTheme="minorHAnsi" w:hAnsiTheme="minorHAnsi"/>
              </w:rPr>
              <w:t>Petr Kalaš</w:t>
            </w:r>
            <w:r>
              <w:rPr>
                <w:rFonts w:asciiTheme="minorHAnsi" w:hAnsiTheme="minorHAnsi"/>
              </w:rPr>
              <w:t xml:space="preserve">. </w:t>
            </w:r>
          </w:p>
        </w:tc>
      </w:tr>
      <w:tr w:rsidR="00F73544" w:rsidRPr="009868C7" w14:paraId="3E218B56" w14:textId="4AC3EB3A" w:rsidTr="00366EF1">
        <w:trPr>
          <w:trHeight w:val="320"/>
          <w:jc w:val="center"/>
        </w:trPr>
        <w:tc>
          <w:tcPr>
            <w:tcW w:w="3107" w:type="dxa"/>
          </w:tcPr>
          <w:p w14:paraId="4B1C98D1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>Výbor pro udržitelné municipality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04409F07" w14:textId="5A7AEC6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zrušení výboru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5923E5A3" w14:textId="0C51BF3F" w:rsidR="00F73544" w:rsidRPr="00D345AD" w:rsidRDefault="007C453F" w:rsidP="00EB6C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Aktivity výboru se </w:t>
            </w:r>
            <w:r w:rsidR="00EB6C32" w:rsidRPr="00D345AD">
              <w:rPr>
                <w:rFonts w:asciiTheme="minorHAnsi" w:hAnsiTheme="minorHAnsi"/>
              </w:rPr>
              <w:t>tematick</w:t>
            </w:r>
            <w:r>
              <w:rPr>
                <w:rFonts w:asciiTheme="minorHAnsi" w:hAnsiTheme="minorHAnsi"/>
              </w:rPr>
              <w:t>y</w:t>
            </w:r>
            <w:r w:rsidR="00EB6C32" w:rsidRPr="00D345AD">
              <w:rPr>
                <w:rFonts w:asciiTheme="minorHAnsi" w:hAnsiTheme="minorHAnsi"/>
              </w:rPr>
              <w:t xml:space="preserve"> překr</w:t>
            </w:r>
            <w:r>
              <w:rPr>
                <w:rFonts w:asciiTheme="minorHAnsi" w:hAnsiTheme="minorHAnsi"/>
              </w:rPr>
              <w:t>ý</w:t>
            </w:r>
            <w:r w:rsidR="00EB6C32" w:rsidRPr="00D345AD">
              <w:rPr>
                <w:rFonts w:asciiTheme="minorHAnsi" w:hAnsiTheme="minorHAnsi"/>
              </w:rPr>
              <w:t>v</w:t>
            </w:r>
            <w:r>
              <w:rPr>
                <w:rFonts w:asciiTheme="minorHAnsi" w:hAnsiTheme="minorHAnsi"/>
              </w:rPr>
              <w:t>ají s</w:t>
            </w:r>
            <w:r w:rsidR="00EB6C32" w:rsidRPr="00D345AD">
              <w:rPr>
                <w:rFonts w:asciiTheme="minorHAnsi" w:hAnsiTheme="minorHAnsi"/>
              </w:rPr>
              <w:t xml:space="preserve"> činnost</w:t>
            </w:r>
            <w:r w:rsidR="00A37457">
              <w:rPr>
                <w:rFonts w:asciiTheme="minorHAnsi" w:hAnsiTheme="minorHAnsi"/>
              </w:rPr>
              <w:t>í</w:t>
            </w:r>
            <w:r w:rsidR="00EB6C32" w:rsidRPr="00D345AD">
              <w:rPr>
                <w:rFonts w:asciiTheme="minorHAnsi" w:hAnsiTheme="minorHAnsi"/>
              </w:rPr>
              <w:t xml:space="preserve"> s pracovní</w:t>
            </w:r>
            <w:r>
              <w:rPr>
                <w:rFonts w:asciiTheme="minorHAnsi" w:hAnsiTheme="minorHAnsi"/>
              </w:rPr>
              <w:t>ch</w:t>
            </w:r>
            <w:r w:rsidR="00EB6C32" w:rsidRPr="00D345AD">
              <w:rPr>
                <w:rFonts w:asciiTheme="minorHAnsi" w:hAnsiTheme="minorHAnsi"/>
              </w:rPr>
              <w:t xml:space="preserve"> skupin MMR pro SRR 21+</w:t>
            </w:r>
            <w:r>
              <w:rPr>
                <w:rFonts w:asciiTheme="minorHAnsi" w:hAnsiTheme="minorHAnsi"/>
              </w:rPr>
              <w:t>.</w:t>
            </w:r>
            <w:r w:rsidR="00EB6C32" w:rsidRPr="00D345A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</w:t>
            </w:r>
            <w:r w:rsidR="00EB6C32" w:rsidRPr="00D345AD">
              <w:rPr>
                <w:rFonts w:asciiTheme="minorHAnsi" w:hAnsiTheme="minorHAnsi"/>
              </w:rPr>
              <w:t xml:space="preserve">o pracovních skupin SRR 21+ budou </w:t>
            </w:r>
            <w:r w:rsidR="00F73544" w:rsidRPr="00D345AD">
              <w:rPr>
                <w:rFonts w:asciiTheme="minorHAnsi" w:hAnsiTheme="minorHAnsi"/>
              </w:rPr>
              <w:t>koopt</w:t>
            </w:r>
            <w:r w:rsidR="00EB6C32" w:rsidRPr="00D345AD">
              <w:rPr>
                <w:rFonts w:asciiTheme="minorHAnsi" w:hAnsiTheme="minorHAnsi"/>
              </w:rPr>
              <w:t>ováni</w:t>
            </w:r>
            <w:r w:rsidR="00F73544" w:rsidRPr="00D345AD">
              <w:rPr>
                <w:rFonts w:asciiTheme="minorHAnsi" w:hAnsiTheme="minorHAnsi"/>
              </w:rPr>
              <w:t xml:space="preserve"> vybran</w:t>
            </w:r>
            <w:r w:rsidR="00EB6C32" w:rsidRPr="00D345AD">
              <w:rPr>
                <w:rFonts w:asciiTheme="minorHAnsi" w:hAnsiTheme="minorHAnsi"/>
              </w:rPr>
              <w:t>í</w:t>
            </w:r>
            <w:r w:rsidR="00F73544" w:rsidRPr="00D345AD">
              <w:rPr>
                <w:rFonts w:asciiTheme="minorHAnsi" w:hAnsiTheme="minorHAnsi"/>
              </w:rPr>
              <w:t xml:space="preserve"> člen</w:t>
            </w:r>
            <w:r w:rsidR="00EB6C32" w:rsidRPr="00D345AD">
              <w:rPr>
                <w:rFonts w:asciiTheme="minorHAnsi" w:hAnsiTheme="minorHAnsi"/>
              </w:rPr>
              <w:t xml:space="preserve">ové Výboru pro </w:t>
            </w:r>
            <w:proofErr w:type="spellStart"/>
            <w:r w:rsidR="00EB6C32" w:rsidRPr="00D345AD">
              <w:rPr>
                <w:rFonts w:asciiTheme="minorHAnsi" w:hAnsiTheme="minorHAnsi"/>
              </w:rPr>
              <w:t>udr</w:t>
            </w:r>
            <w:proofErr w:type="spellEnd"/>
            <w:r w:rsidR="00EB6C32" w:rsidRPr="00D345AD">
              <w:rPr>
                <w:rFonts w:asciiTheme="minorHAnsi" w:hAnsiTheme="minorHAnsi"/>
              </w:rPr>
              <w:t>. municipality</w:t>
            </w:r>
            <w:r w:rsidR="00F73544" w:rsidRPr="00D345AD">
              <w:rPr>
                <w:rFonts w:asciiTheme="minorHAnsi" w:hAnsiTheme="minorHAnsi"/>
              </w:rPr>
              <w:t xml:space="preserve"> z organizací dosud nezastoupených v</w:t>
            </w:r>
            <w:r w:rsidR="00EB6C32" w:rsidRPr="00D345AD">
              <w:rPr>
                <w:rFonts w:asciiTheme="minorHAnsi" w:hAnsiTheme="minorHAnsi"/>
              </w:rPr>
              <w:t> pracovních skupinách SRR 21+, hlavní pracovní skupina SRR 21 bude rozšířena o</w:t>
            </w:r>
            <w:r>
              <w:rPr>
                <w:rFonts w:asciiTheme="minorHAnsi" w:hAnsiTheme="minorHAnsi"/>
              </w:rPr>
              <w:t> </w:t>
            </w:r>
            <w:r w:rsidR="00EB6C32" w:rsidRPr="00D345AD">
              <w:rPr>
                <w:rFonts w:asciiTheme="minorHAnsi" w:hAnsiTheme="minorHAnsi"/>
              </w:rPr>
              <w:t>nestátní aktéry</w:t>
            </w:r>
            <w:r>
              <w:rPr>
                <w:rFonts w:asciiTheme="minorHAnsi" w:hAnsiTheme="minorHAnsi"/>
              </w:rPr>
              <w:t>.</w:t>
            </w:r>
            <w:r w:rsidR="00A37457">
              <w:rPr>
                <w:rFonts w:asciiTheme="minorHAnsi" w:hAnsiTheme="minorHAnsi"/>
              </w:rPr>
              <w:t xml:space="preserve"> Relevantní výstupy pracovních skupin mohou být projednávány na RVUR,</w:t>
            </w:r>
            <w:bookmarkStart w:id="0" w:name="_GoBack"/>
            <w:bookmarkEnd w:id="0"/>
          </w:p>
        </w:tc>
      </w:tr>
      <w:tr w:rsidR="00F73544" w:rsidRPr="009868C7" w14:paraId="1044AABE" w14:textId="512D88B0" w:rsidTr="00366EF1">
        <w:trPr>
          <w:trHeight w:val="320"/>
          <w:jc w:val="center"/>
        </w:trPr>
        <w:tc>
          <w:tcPr>
            <w:tcW w:w="3107" w:type="dxa"/>
          </w:tcPr>
          <w:p w14:paraId="27EB3A23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>Výbor pro udržitelnou dopravu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62667934" w14:textId="5910DDD4" w:rsidR="00F73544" w:rsidRPr="00D345AD" w:rsidRDefault="007C453F" w:rsidP="0008394D">
            <w:pPr>
              <w:rPr>
                <w:rFonts w:asciiTheme="minorHAnsi" w:hAnsiTheme="minorHAnsi"/>
              </w:rPr>
            </w:pPr>
            <w:r w:rsidRPr="007C453F">
              <w:rPr>
                <w:rFonts w:asciiTheme="minorHAnsi" w:hAnsiTheme="minorHAnsi"/>
              </w:rPr>
              <w:t>sloučení s</w:t>
            </w:r>
            <w:r>
              <w:rPr>
                <w:rFonts w:asciiTheme="minorHAnsi" w:hAnsiTheme="minorHAnsi"/>
              </w:rPr>
              <w:t> </w:t>
            </w:r>
            <w:r w:rsidRPr="007C453F">
              <w:rPr>
                <w:rFonts w:asciiTheme="minorHAnsi" w:hAnsiTheme="minorHAnsi"/>
              </w:rPr>
              <w:t>výborem pro</w:t>
            </w:r>
            <w:r>
              <w:rPr>
                <w:rFonts w:asciiTheme="minorHAnsi" w:hAnsiTheme="minorHAnsi"/>
              </w:rPr>
              <w:t> </w:t>
            </w:r>
            <w:r w:rsidRPr="007C453F">
              <w:rPr>
                <w:rFonts w:asciiTheme="minorHAnsi" w:hAnsiTheme="minorHAnsi"/>
              </w:rPr>
              <w:t>udržitelnou energetiku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5AE1A60C" w14:textId="098E0BCD" w:rsidR="007C453F" w:rsidRPr="00D345AD" w:rsidRDefault="007C453F" w:rsidP="0008394D">
            <w:pPr>
              <w:rPr>
                <w:rFonts w:asciiTheme="minorHAnsi" w:hAnsiTheme="minorHAnsi"/>
              </w:rPr>
            </w:pPr>
            <w:r w:rsidRPr="007C453F">
              <w:rPr>
                <w:rFonts w:asciiTheme="minorHAnsi" w:hAnsiTheme="minorHAnsi"/>
              </w:rPr>
              <w:t>Významné prolínání témat z hlediska spotřeby energie, energetických surovin a problematiky emisí zdravotně rizikových látek, skleníkových plynů a</w:t>
            </w:r>
            <w:r>
              <w:rPr>
                <w:rFonts w:asciiTheme="minorHAnsi" w:hAnsiTheme="minorHAnsi"/>
              </w:rPr>
              <w:t> p</w:t>
            </w:r>
            <w:r w:rsidRPr="007C453F">
              <w:rPr>
                <w:rFonts w:asciiTheme="minorHAnsi" w:hAnsiTheme="minorHAnsi"/>
              </w:rPr>
              <w:t xml:space="preserve">roblematiky klimatu vedlo k praxi ke společným jednáním. Výbor se samostatně sešel naposledy dne 22. 3. 2018. Aktivní členové budou kooptováni do Výboru pro </w:t>
            </w:r>
            <w:proofErr w:type="spellStart"/>
            <w:r w:rsidRPr="007C453F">
              <w:rPr>
                <w:rFonts w:asciiTheme="minorHAnsi" w:hAnsiTheme="minorHAnsi"/>
              </w:rPr>
              <w:t>udr</w:t>
            </w:r>
            <w:proofErr w:type="spellEnd"/>
            <w:r w:rsidRPr="007C453F">
              <w:rPr>
                <w:rFonts w:asciiTheme="minorHAnsi" w:hAnsiTheme="minorHAnsi"/>
              </w:rPr>
              <w:t>. energetiku a dopravu</w:t>
            </w:r>
            <w:r>
              <w:rPr>
                <w:rFonts w:asciiTheme="minorHAnsi" w:hAnsiTheme="minorHAnsi"/>
              </w:rPr>
              <w:t xml:space="preserve">. Nezahrnutým expertům bude nabídnuto účastnit se </w:t>
            </w:r>
            <w:r w:rsidR="000F147F">
              <w:rPr>
                <w:rFonts w:asciiTheme="minorHAnsi" w:hAnsiTheme="minorHAnsi"/>
              </w:rPr>
              <w:t>dle potřeby na činnosti</w:t>
            </w:r>
            <w:r>
              <w:rPr>
                <w:rFonts w:asciiTheme="minorHAnsi" w:hAnsiTheme="minorHAnsi"/>
              </w:rPr>
              <w:t xml:space="preserve"> výboru v pozici hosta. </w:t>
            </w:r>
          </w:p>
        </w:tc>
      </w:tr>
      <w:tr w:rsidR="00F73544" w:rsidRPr="009868C7" w14:paraId="7FAF0620" w14:textId="1DABF998" w:rsidTr="00366EF1">
        <w:trPr>
          <w:trHeight w:val="320"/>
          <w:jc w:val="center"/>
        </w:trPr>
        <w:tc>
          <w:tcPr>
            <w:tcW w:w="3107" w:type="dxa"/>
          </w:tcPr>
          <w:p w14:paraId="3556EF40" w14:textId="77777777" w:rsidR="00F73544" w:rsidRPr="00D345AD" w:rsidRDefault="00F73544" w:rsidP="0008394D">
            <w:pPr>
              <w:rPr>
                <w:rFonts w:asciiTheme="minorHAnsi" w:hAnsiTheme="minorHAnsi"/>
                <w:b/>
                <w:u w:val="single"/>
              </w:rPr>
            </w:pPr>
            <w:r w:rsidRPr="00D345AD">
              <w:rPr>
                <w:rFonts w:asciiTheme="minorHAnsi" w:hAnsiTheme="minorHAnsi"/>
              </w:rPr>
              <w:t>Výbor pro vzdělávání k udržitelnému rozvoji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256A7248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699310E3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</w:p>
        </w:tc>
      </w:tr>
      <w:tr w:rsidR="00F73544" w:rsidRPr="009868C7" w14:paraId="2A9148E6" w14:textId="49FBB80B" w:rsidTr="00366EF1">
        <w:trPr>
          <w:trHeight w:val="320"/>
          <w:jc w:val="center"/>
        </w:trPr>
        <w:tc>
          <w:tcPr>
            <w:tcW w:w="3107" w:type="dxa"/>
          </w:tcPr>
          <w:p w14:paraId="788AEEE2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Výbor pro koordinaci pozic ČR k udržitelnému rozvoji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3A6AB43D" w14:textId="64955F52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zrušení výboru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58D06732" w14:textId="6894F1B7" w:rsidR="00F73544" w:rsidRPr="00D345AD" w:rsidRDefault="007C453F" w:rsidP="0008394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</w:t>
            </w:r>
            <w:r w:rsidR="00600076" w:rsidRPr="00D345AD">
              <w:rPr>
                <w:rFonts w:asciiTheme="minorHAnsi" w:hAnsiTheme="minorHAnsi"/>
              </w:rPr>
              <w:t xml:space="preserve">ýbor ztratil opodstatnění, jeho funkci převzala koordinace na úrovni </w:t>
            </w:r>
            <w:proofErr w:type="spellStart"/>
            <w:r w:rsidR="00600076" w:rsidRPr="00D345AD">
              <w:rPr>
                <w:rFonts w:asciiTheme="minorHAnsi" w:hAnsiTheme="minorHAnsi"/>
                <w:i/>
              </w:rPr>
              <w:t>focal</w:t>
            </w:r>
            <w:proofErr w:type="spellEnd"/>
            <w:r w:rsidR="00600076" w:rsidRPr="00D345AD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="00600076" w:rsidRPr="00D345AD">
              <w:rPr>
                <w:rFonts w:asciiTheme="minorHAnsi" w:hAnsiTheme="minorHAnsi"/>
                <w:i/>
              </w:rPr>
              <w:t>points</w:t>
            </w:r>
            <w:proofErr w:type="spellEnd"/>
            <w:r w:rsidR="00600076" w:rsidRPr="00D345AD">
              <w:rPr>
                <w:rFonts w:asciiTheme="minorHAnsi" w:hAnsiTheme="minorHAnsi"/>
              </w:rPr>
              <w:t>; konzultace k VNR 2021 budou realizovány MŽP ad hoc dle potřeby</w:t>
            </w:r>
            <w:r>
              <w:rPr>
                <w:rFonts w:asciiTheme="minorHAnsi" w:hAnsiTheme="minorHAnsi"/>
              </w:rPr>
              <w:t xml:space="preserve">. </w:t>
            </w:r>
          </w:p>
        </w:tc>
      </w:tr>
      <w:tr w:rsidR="00F73544" w:rsidRPr="009868C7" w14:paraId="72F97C15" w14:textId="4E13C3E7" w:rsidTr="00366EF1">
        <w:trPr>
          <w:trHeight w:val="320"/>
          <w:jc w:val="center"/>
        </w:trPr>
        <w:tc>
          <w:tcPr>
            <w:tcW w:w="3107" w:type="dxa"/>
          </w:tcPr>
          <w:p w14:paraId="22A67700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Výbor pro indikátory udržitelného rozvoje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14:paraId="34B731AD" w14:textId="204D3DFC" w:rsidR="00F73544" w:rsidRPr="00D345AD" w:rsidRDefault="00F73544" w:rsidP="0008394D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674F4D7B" w14:textId="77777777" w:rsidR="00F73544" w:rsidRPr="00D345AD" w:rsidRDefault="00F73544" w:rsidP="0008394D">
            <w:pPr>
              <w:rPr>
                <w:rFonts w:asciiTheme="minorHAnsi" w:hAnsiTheme="minorHAnsi"/>
              </w:rPr>
            </w:pPr>
          </w:p>
        </w:tc>
      </w:tr>
    </w:tbl>
    <w:p w14:paraId="6FF068C6" w14:textId="77777777" w:rsidR="009108AD" w:rsidRPr="00D345AD" w:rsidRDefault="009108AD" w:rsidP="009108AD">
      <w:pPr>
        <w:jc w:val="center"/>
        <w:rPr>
          <w:rFonts w:asciiTheme="minorHAnsi" w:hAnsiTheme="minorHAnsi"/>
          <w:b/>
          <w:sz w:val="28"/>
          <w:u w:val="single"/>
        </w:rPr>
      </w:pPr>
    </w:p>
    <w:p w14:paraId="0CAB2D92" w14:textId="2CC4A1F4" w:rsidR="00366EF1" w:rsidRDefault="00366EF1" w:rsidP="00366EF1">
      <w:pPr>
        <w:spacing w:line="360" w:lineRule="auto"/>
        <w:rPr>
          <w:rFonts w:asciiTheme="minorHAnsi" w:hAnsiTheme="minorHAnsi"/>
          <w:sz w:val="28"/>
        </w:rPr>
      </w:pPr>
    </w:p>
    <w:p w14:paraId="0E85CB4F" w14:textId="3DD55BFB" w:rsidR="007204A8" w:rsidRDefault="007204A8" w:rsidP="00366EF1">
      <w:pPr>
        <w:spacing w:line="360" w:lineRule="auto"/>
        <w:rPr>
          <w:rFonts w:asciiTheme="minorHAnsi" w:hAnsiTheme="minorHAnsi"/>
          <w:sz w:val="28"/>
        </w:rPr>
      </w:pPr>
    </w:p>
    <w:tbl>
      <w:tblPr>
        <w:tblStyle w:val="Mkatabulky"/>
        <w:tblW w:w="10343" w:type="dxa"/>
        <w:jc w:val="center"/>
        <w:tblLook w:val="04A0" w:firstRow="1" w:lastRow="0" w:firstColumn="1" w:lastColumn="0" w:noHBand="0" w:noVBand="1"/>
      </w:tblPr>
      <w:tblGrid>
        <w:gridCol w:w="3254"/>
        <w:gridCol w:w="1991"/>
        <w:gridCol w:w="1141"/>
        <w:gridCol w:w="3957"/>
      </w:tblGrid>
      <w:tr w:rsidR="00A35F74" w:rsidRPr="009868C7" w14:paraId="32877690" w14:textId="77777777" w:rsidTr="00A35F74">
        <w:trPr>
          <w:trHeight w:val="320"/>
          <w:jc w:val="center"/>
        </w:trPr>
        <w:tc>
          <w:tcPr>
            <w:tcW w:w="1034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B53A255" w14:textId="7AE65368" w:rsidR="00A35F74" w:rsidRPr="00D345AD" w:rsidRDefault="00A35F74" w:rsidP="004D3E12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Návrh reorganizace pracovních</w:t>
            </w:r>
            <w:r w:rsidR="00A37457">
              <w:rPr>
                <w:rFonts w:asciiTheme="minorHAnsi" w:hAnsiTheme="minorHAnsi"/>
                <w:b/>
              </w:rPr>
              <w:t xml:space="preserve"> skupin</w:t>
            </w:r>
            <w:r w:rsidRPr="00D345AD">
              <w:rPr>
                <w:rFonts w:asciiTheme="minorHAnsi" w:hAnsiTheme="minorHAnsi"/>
                <w:b/>
              </w:rPr>
              <w:t xml:space="preserve"> RVUR</w:t>
            </w:r>
          </w:p>
        </w:tc>
      </w:tr>
      <w:tr w:rsidR="00A35F74" w:rsidRPr="009868C7" w14:paraId="7FBED20C" w14:textId="77777777" w:rsidTr="00A35F74">
        <w:trPr>
          <w:trHeight w:val="320"/>
          <w:jc w:val="center"/>
        </w:trPr>
        <w:tc>
          <w:tcPr>
            <w:tcW w:w="3254" w:type="dxa"/>
            <w:tcBorders>
              <w:top w:val="single" w:sz="4" w:space="0" w:color="auto"/>
            </w:tcBorders>
          </w:tcPr>
          <w:p w14:paraId="11DC4A6E" w14:textId="77777777" w:rsidR="00A35F74" w:rsidRPr="00D345AD" w:rsidRDefault="00A35F74" w:rsidP="004D3E12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název PS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14:paraId="4B2028D0" w14:textId="77777777" w:rsidR="00A35F74" w:rsidRPr="00D345AD" w:rsidRDefault="00A35F74" w:rsidP="004D3E1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výbor</w:t>
            </w:r>
          </w:p>
        </w:tc>
        <w:tc>
          <w:tcPr>
            <w:tcW w:w="1141" w:type="dxa"/>
            <w:tcBorders>
              <w:top w:val="single" w:sz="4" w:space="0" w:color="auto"/>
              <w:right w:val="single" w:sz="4" w:space="0" w:color="auto"/>
            </w:tcBorders>
          </w:tcPr>
          <w:p w14:paraId="2BCA9F03" w14:textId="77777777" w:rsidR="00A35F74" w:rsidRPr="00D345AD" w:rsidRDefault="00A35F74" w:rsidP="004D3E12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změna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2FBB3" w14:textId="77777777" w:rsidR="00A35F74" w:rsidRPr="00D345AD" w:rsidRDefault="00A35F74" w:rsidP="004D3E12">
            <w:pPr>
              <w:jc w:val="center"/>
              <w:rPr>
                <w:rFonts w:asciiTheme="minorHAnsi" w:hAnsiTheme="minorHAnsi"/>
                <w:b/>
              </w:rPr>
            </w:pPr>
            <w:r w:rsidRPr="00D345AD">
              <w:rPr>
                <w:rFonts w:asciiTheme="minorHAnsi" w:hAnsiTheme="minorHAnsi"/>
                <w:b/>
              </w:rPr>
              <w:t>zdůvodnění a důsledky změny</w:t>
            </w:r>
          </w:p>
        </w:tc>
      </w:tr>
      <w:tr w:rsidR="00A35F74" w:rsidRPr="009868C7" w14:paraId="10665CBB" w14:textId="77777777" w:rsidTr="00A35F74">
        <w:trPr>
          <w:trHeight w:val="320"/>
          <w:jc w:val="center"/>
        </w:trPr>
        <w:tc>
          <w:tcPr>
            <w:tcW w:w="3254" w:type="dxa"/>
            <w:tcBorders>
              <w:top w:val="single" w:sz="4" w:space="0" w:color="auto"/>
            </w:tcBorders>
          </w:tcPr>
          <w:p w14:paraId="568D1643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Pracovní skupina pro spolupráci analytických útvarů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14:paraId="7D9BE493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Výbor pro </w:t>
            </w:r>
            <w:proofErr w:type="spellStart"/>
            <w:r>
              <w:rPr>
                <w:rFonts w:asciiTheme="minorHAnsi" w:hAnsiTheme="minorHAnsi"/>
              </w:rPr>
              <w:t>socio</w:t>
            </w:r>
            <w:proofErr w:type="spellEnd"/>
            <w:r>
              <w:rPr>
                <w:rFonts w:asciiTheme="minorHAnsi" w:hAnsiTheme="minorHAnsi"/>
              </w:rPr>
              <w:t>-ekonomický rozvoj</w:t>
            </w:r>
          </w:p>
        </w:tc>
        <w:tc>
          <w:tcPr>
            <w:tcW w:w="1141" w:type="dxa"/>
            <w:tcBorders>
              <w:top w:val="single" w:sz="4" w:space="0" w:color="auto"/>
              <w:right w:val="single" w:sz="4" w:space="0" w:color="auto"/>
            </w:tcBorders>
          </w:tcPr>
          <w:p w14:paraId="609CCC3E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455A4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</w:p>
        </w:tc>
      </w:tr>
      <w:tr w:rsidR="00A35F74" w:rsidRPr="009868C7" w14:paraId="36F0BBEF" w14:textId="77777777" w:rsidTr="00A35F74">
        <w:trPr>
          <w:trHeight w:val="320"/>
          <w:jc w:val="center"/>
        </w:trPr>
        <w:tc>
          <w:tcPr>
            <w:tcW w:w="3254" w:type="dxa"/>
          </w:tcPr>
          <w:p w14:paraId="420037FE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 xml:space="preserve">Pracovní skupina pro místní Agendu 21 </w:t>
            </w:r>
          </w:p>
        </w:tc>
        <w:tc>
          <w:tcPr>
            <w:tcW w:w="1991" w:type="dxa"/>
          </w:tcPr>
          <w:p w14:paraId="1D70DEBF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Výbor pro </w:t>
            </w:r>
            <w:proofErr w:type="spellStart"/>
            <w:r>
              <w:rPr>
                <w:rFonts w:asciiTheme="minorHAnsi" w:hAnsiTheme="minorHAnsi"/>
              </w:rPr>
              <w:t>udr</w:t>
            </w:r>
            <w:proofErr w:type="spellEnd"/>
            <w:r>
              <w:rPr>
                <w:rFonts w:asciiTheme="minorHAnsi" w:hAnsiTheme="minorHAnsi"/>
              </w:rPr>
              <w:t>. municipality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14:paraId="0E1E0634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14:paraId="30E0B0F0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PS se stane PS Rady</w:t>
            </w:r>
          </w:p>
        </w:tc>
      </w:tr>
      <w:tr w:rsidR="00A35F74" w:rsidRPr="009868C7" w14:paraId="469806D9" w14:textId="77777777" w:rsidTr="00A35F74">
        <w:trPr>
          <w:trHeight w:val="320"/>
          <w:jc w:val="center"/>
        </w:trPr>
        <w:tc>
          <w:tcPr>
            <w:tcW w:w="3254" w:type="dxa"/>
          </w:tcPr>
          <w:p w14:paraId="4C668402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 xml:space="preserve">Pracovní skupina pro udržitelný rozvoj regionů, obcí a území </w:t>
            </w:r>
          </w:p>
        </w:tc>
        <w:tc>
          <w:tcPr>
            <w:tcW w:w="1991" w:type="dxa"/>
          </w:tcPr>
          <w:p w14:paraId="13E325CF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Výbor pro </w:t>
            </w:r>
            <w:proofErr w:type="spellStart"/>
            <w:r>
              <w:rPr>
                <w:rFonts w:asciiTheme="minorHAnsi" w:hAnsiTheme="minorHAnsi"/>
              </w:rPr>
              <w:t>udr</w:t>
            </w:r>
            <w:proofErr w:type="spellEnd"/>
            <w:r>
              <w:rPr>
                <w:rFonts w:asciiTheme="minorHAnsi" w:hAnsiTheme="minorHAnsi"/>
              </w:rPr>
              <w:t>. municipality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14:paraId="0C2E2AF4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zrušení pracovní skupiny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14:paraId="62328152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tematický překryv činnosti s pracovními skupinami MMR pro SRR 21+; do pracovních skupin SRR 21+ budou kooptováni vybraní členové PS z organizací dosud nezastoupených v pracovních skupinách SRR 21+</w:t>
            </w:r>
          </w:p>
        </w:tc>
      </w:tr>
      <w:tr w:rsidR="00A35F74" w:rsidRPr="009868C7" w14:paraId="2020774B" w14:textId="77777777" w:rsidTr="00A35F74">
        <w:trPr>
          <w:trHeight w:val="320"/>
          <w:jc w:val="center"/>
        </w:trPr>
        <w:tc>
          <w:tcPr>
            <w:tcW w:w="3254" w:type="dxa"/>
          </w:tcPr>
          <w:p w14:paraId="514B876D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 xml:space="preserve">Pracovní skupina pro Smart </w:t>
            </w:r>
            <w:proofErr w:type="spellStart"/>
            <w:r w:rsidRPr="00D345AD">
              <w:rPr>
                <w:rFonts w:asciiTheme="minorHAnsi" w:hAnsiTheme="minorHAnsi"/>
              </w:rPr>
              <w:t>Cities</w:t>
            </w:r>
            <w:proofErr w:type="spellEnd"/>
            <w:r w:rsidRPr="00D345AD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991" w:type="dxa"/>
          </w:tcPr>
          <w:p w14:paraId="59973D35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Výbor pro </w:t>
            </w:r>
            <w:proofErr w:type="spellStart"/>
            <w:r>
              <w:rPr>
                <w:rFonts w:asciiTheme="minorHAnsi" w:hAnsiTheme="minorHAnsi"/>
              </w:rPr>
              <w:t>udr</w:t>
            </w:r>
            <w:proofErr w:type="spellEnd"/>
            <w:r>
              <w:rPr>
                <w:rFonts w:asciiTheme="minorHAnsi" w:hAnsiTheme="minorHAnsi"/>
              </w:rPr>
              <w:t>. municipality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14:paraId="1A140794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14:paraId="0D736CC5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PS se stane PS Rady</w:t>
            </w:r>
          </w:p>
        </w:tc>
      </w:tr>
      <w:tr w:rsidR="00A35F74" w:rsidRPr="009868C7" w14:paraId="45D7FB1F" w14:textId="77777777" w:rsidTr="00A35F74">
        <w:trPr>
          <w:trHeight w:val="320"/>
          <w:jc w:val="center"/>
        </w:trPr>
        <w:tc>
          <w:tcPr>
            <w:tcW w:w="3254" w:type="dxa"/>
          </w:tcPr>
          <w:p w14:paraId="188D34CA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 xml:space="preserve">Pracovní skupina pro rozvoj venkova </w:t>
            </w:r>
          </w:p>
        </w:tc>
        <w:tc>
          <w:tcPr>
            <w:tcW w:w="1991" w:type="dxa"/>
          </w:tcPr>
          <w:p w14:paraId="7C2EFA3A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Výbor pro </w:t>
            </w:r>
            <w:proofErr w:type="spellStart"/>
            <w:r>
              <w:rPr>
                <w:rFonts w:asciiTheme="minorHAnsi" w:hAnsiTheme="minorHAnsi"/>
              </w:rPr>
              <w:t>udr</w:t>
            </w:r>
            <w:proofErr w:type="spellEnd"/>
            <w:r>
              <w:rPr>
                <w:rFonts w:asciiTheme="minorHAnsi" w:hAnsiTheme="minorHAnsi"/>
              </w:rPr>
              <w:t>. municipality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14:paraId="314282E6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14:paraId="5FA486E5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PS se stane PS Rady</w:t>
            </w:r>
          </w:p>
        </w:tc>
      </w:tr>
      <w:tr w:rsidR="00A35F74" w:rsidRPr="009868C7" w14:paraId="42C2ABFE" w14:textId="77777777" w:rsidTr="00A35F74">
        <w:trPr>
          <w:trHeight w:val="320"/>
          <w:jc w:val="center"/>
        </w:trPr>
        <w:tc>
          <w:tcPr>
            <w:tcW w:w="3254" w:type="dxa"/>
          </w:tcPr>
          <w:p w14:paraId="09C9BEBD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Pracovní skupina pro Environmentální výchovu, vzdělávání a osvětu</w:t>
            </w:r>
          </w:p>
        </w:tc>
        <w:tc>
          <w:tcPr>
            <w:tcW w:w="1991" w:type="dxa"/>
          </w:tcPr>
          <w:p w14:paraId="1BA71069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Výbor pro vzdělávání k </w:t>
            </w:r>
            <w:proofErr w:type="spellStart"/>
            <w:r>
              <w:rPr>
                <w:rFonts w:asciiTheme="minorHAnsi" w:hAnsiTheme="minorHAnsi"/>
              </w:rPr>
              <w:t>udr</w:t>
            </w:r>
            <w:proofErr w:type="spellEnd"/>
            <w:r>
              <w:rPr>
                <w:rFonts w:asciiTheme="minorHAnsi" w:hAnsiTheme="minorHAnsi"/>
              </w:rPr>
              <w:t>. rozvoji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14:paraId="732D4503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  <w:r w:rsidRPr="00D345AD">
              <w:rPr>
                <w:rFonts w:asciiTheme="minorHAnsi" w:hAnsiTheme="minorHAnsi"/>
              </w:rPr>
              <w:t>beze změny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14:paraId="2ABD7F20" w14:textId="77777777" w:rsidR="00A35F74" w:rsidRPr="00D345AD" w:rsidRDefault="00A35F74" w:rsidP="004D3E12">
            <w:pPr>
              <w:rPr>
                <w:rFonts w:asciiTheme="minorHAnsi" w:hAnsiTheme="minorHAnsi"/>
              </w:rPr>
            </w:pPr>
          </w:p>
        </w:tc>
      </w:tr>
    </w:tbl>
    <w:p w14:paraId="5F33A527" w14:textId="77777777" w:rsidR="00A35F74" w:rsidRPr="00D345AD" w:rsidRDefault="00A35F74" w:rsidP="00366EF1">
      <w:pPr>
        <w:spacing w:line="360" w:lineRule="auto"/>
        <w:rPr>
          <w:rFonts w:asciiTheme="minorHAnsi" w:hAnsiTheme="minorHAnsi"/>
          <w:sz w:val="28"/>
        </w:rPr>
      </w:pPr>
    </w:p>
    <w:p w14:paraId="45F51E54" w14:textId="69AA56A5" w:rsidR="006515DA" w:rsidRPr="00D345AD" w:rsidRDefault="00251DA4" w:rsidP="00366EF1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Další postup</w:t>
      </w:r>
    </w:p>
    <w:p w14:paraId="19BFFFC6" w14:textId="46CAD5AD" w:rsidR="00366EF1" w:rsidRPr="00D345AD" w:rsidRDefault="006515DA" w:rsidP="006515DA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345AD">
        <w:rPr>
          <w:rFonts w:asciiTheme="minorHAnsi" w:hAnsiTheme="minorHAnsi"/>
        </w:rPr>
        <w:t xml:space="preserve">v důsledku navržených změn bude vládě </w:t>
      </w:r>
      <w:r w:rsidR="00251DA4">
        <w:rPr>
          <w:rFonts w:asciiTheme="minorHAnsi" w:hAnsiTheme="minorHAnsi"/>
        </w:rPr>
        <w:t xml:space="preserve">předložena </w:t>
      </w:r>
      <w:r w:rsidRPr="00D345AD">
        <w:rPr>
          <w:rFonts w:asciiTheme="minorHAnsi" w:hAnsiTheme="minorHAnsi"/>
        </w:rPr>
        <w:t>ke schválení změna statutu RVUR</w:t>
      </w:r>
    </w:p>
    <w:p w14:paraId="0E5A6E31" w14:textId="636A390D" w:rsidR="006515DA" w:rsidRPr="00D345AD" w:rsidRDefault="006515DA" w:rsidP="006515DA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345AD">
        <w:rPr>
          <w:rFonts w:asciiTheme="minorHAnsi" w:hAnsiTheme="minorHAnsi"/>
        </w:rPr>
        <w:t xml:space="preserve">změna </w:t>
      </w:r>
      <w:r w:rsidR="007204A8">
        <w:rPr>
          <w:rFonts w:asciiTheme="minorHAnsi" w:hAnsiTheme="minorHAnsi"/>
        </w:rPr>
        <w:t>s</w:t>
      </w:r>
      <w:r w:rsidR="00251DA4">
        <w:rPr>
          <w:rFonts w:asciiTheme="minorHAnsi" w:hAnsiTheme="minorHAnsi"/>
        </w:rPr>
        <w:t xml:space="preserve">tatutu RVUR </w:t>
      </w:r>
      <w:r w:rsidRPr="00D345AD">
        <w:rPr>
          <w:rFonts w:asciiTheme="minorHAnsi" w:hAnsiTheme="minorHAnsi"/>
        </w:rPr>
        <w:t>se týká doplnění nového čl. 10 věnovaného spolupráci Rady s</w:t>
      </w:r>
      <w:r w:rsidR="007204A8">
        <w:rPr>
          <w:rFonts w:asciiTheme="minorHAnsi" w:hAnsiTheme="minorHAnsi"/>
        </w:rPr>
        <w:t> </w:t>
      </w:r>
      <w:r w:rsidRPr="00D345AD">
        <w:rPr>
          <w:rFonts w:asciiTheme="minorHAnsi" w:hAnsiTheme="minorHAnsi"/>
        </w:rPr>
        <w:t xml:space="preserve">dalšími pracovními a poradními orgány vlády, který zajišťuje možnost projednávat agendu udržitelného rozvoje v rámci jiných pracovních a poradních orgánů vlády zřízených resortem zastoupeným v Radě. </w:t>
      </w:r>
    </w:p>
    <w:p w14:paraId="65078E04" w14:textId="4569F868" w:rsidR="006515DA" w:rsidRPr="00D345AD" w:rsidRDefault="006515DA" w:rsidP="006515DA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345AD">
        <w:rPr>
          <w:rFonts w:asciiTheme="minorHAnsi" w:hAnsiTheme="minorHAnsi"/>
        </w:rPr>
        <w:t xml:space="preserve">spolupráce s jiným poradním nebo </w:t>
      </w:r>
      <w:r w:rsidR="007204A8">
        <w:rPr>
          <w:rFonts w:asciiTheme="minorHAnsi" w:hAnsiTheme="minorHAnsi"/>
        </w:rPr>
        <w:t>pracovním</w:t>
      </w:r>
      <w:r w:rsidRPr="00D345AD">
        <w:rPr>
          <w:rFonts w:asciiTheme="minorHAnsi" w:hAnsiTheme="minorHAnsi"/>
        </w:rPr>
        <w:t xml:space="preserve"> orgánem bude zajištěna zaměstnancem Sekretariátu RVUR, tj. </w:t>
      </w:r>
      <w:r w:rsidR="00251DA4">
        <w:rPr>
          <w:rFonts w:asciiTheme="minorHAnsi" w:hAnsiTheme="minorHAnsi"/>
        </w:rPr>
        <w:t>o</w:t>
      </w:r>
      <w:r w:rsidRPr="00D345AD">
        <w:rPr>
          <w:rFonts w:asciiTheme="minorHAnsi" w:hAnsiTheme="minorHAnsi"/>
        </w:rPr>
        <w:t>ddělení</w:t>
      </w:r>
      <w:r w:rsidR="00251DA4">
        <w:rPr>
          <w:rFonts w:asciiTheme="minorHAnsi" w:hAnsiTheme="minorHAnsi"/>
        </w:rPr>
        <w:t>m</w:t>
      </w:r>
      <w:r w:rsidRPr="00D345AD">
        <w:rPr>
          <w:rFonts w:asciiTheme="minorHAnsi" w:hAnsiTheme="minorHAnsi"/>
        </w:rPr>
        <w:t xml:space="preserve"> pro udržitelný rozvoj MŽP</w:t>
      </w:r>
    </w:p>
    <w:p w14:paraId="0390D36A" w14:textId="191CF454" w:rsidR="006515DA" w:rsidRPr="00D345AD" w:rsidRDefault="006515DA" w:rsidP="006515DA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345AD">
        <w:rPr>
          <w:rFonts w:asciiTheme="minorHAnsi" w:hAnsiTheme="minorHAnsi"/>
        </w:rPr>
        <w:t xml:space="preserve">ad hoc spolupráce bude moci probíhat bez souhlasu Rady, dlouhodobá spolupráce bude schválena v plánu činnosti Rady </w:t>
      </w:r>
    </w:p>
    <w:sectPr w:rsidR="006515DA" w:rsidRPr="00D345AD" w:rsidSect="00F73544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8AC31" w14:textId="77777777" w:rsidR="0015091E" w:rsidRDefault="0015091E">
      <w:pPr>
        <w:spacing w:after="0"/>
      </w:pPr>
      <w:r>
        <w:separator/>
      </w:r>
    </w:p>
  </w:endnote>
  <w:endnote w:type="continuationSeparator" w:id="0">
    <w:p w14:paraId="72026FF7" w14:textId="77777777" w:rsidR="0015091E" w:rsidRDefault="001509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0190281"/>
      <w:docPartObj>
        <w:docPartGallery w:val="Page Numbers (Bottom of Page)"/>
        <w:docPartUnique/>
      </w:docPartObj>
    </w:sdtPr>
    <w:sdtEndPr/>
    <w:sdtContent>
      <w:p w14:paraId="1C7C8361" w14:textId="63B5C515" w:rsidR="000F1210" w:rsidRDefault="000F1210" w:rsidP="003307FF">
        <w:pPr>
          <w:pStyle w:val="Zpat"/>
          <w:jc w:val="center"/>
        </w:pPr>
        <w:r w:rsidRPr="00C60ECB">
          <w:rPr>
            <w:sz w:val="22"/>
          </w:rPr>
          <w:fldChar w:fldCharType="begin"/>
        </w:r>
        <w:r w:rsidRPr="00C60ECB">
          <w:rPr>
            <w:sz w:val="22"/>
          </w:rPr>
          <w:instrText>PAGE   \* MERGEFORMAT</w:instrText>
        </w:r>
        <w:r w:rsidRPr="00C60ECB">
          <w:rPr>
            <w:sz w:val="22"/>
          </w:rPr>
          <w:fldChar w:fldCharType="separate"/>
        </w:r>
        <w:r w:rsidR="00A53981">
          <w:rPr>
            <w:noProof/>
            <w:sz w:val="22"/>
          </w:rPr>
          <w:t>4</w:t>
        </w:r>
        <w:r w:rsidRPr="00C60ECB">
          <w:rPr>
            <w:sz w:val="22"/>
          </w:rPr>
          <w:fldChar w:fldCharType="end"/>
        </w:r>
      </w:p>
    </w:sdtContent>
  </w:sdt>
  <w:p w14:paraId="6FC8EE16" w14:textId="77777777" w:rsidR="000F1210" w:rsidRDefault="000F12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0A10D" w14:textId="77777777" w:rsidR="0015091E" w:rsidRDefault="0015091E">
      <w:pPr>
        <w:spacing w:after="0"/>
      </w:pPr>
      <w:r>
        <w:separator/>
      </w:r>
    </w:p>
  </w:footnote>
  <w:footnote w:type="continuationSeparator" w:id="0">
    <w:p w14:paraId="4CBB6B99" w14:textId="77777777" w:rsidR="0015091E" w:rsidRDefault="0015091E">
      <w:pPr>
        <w:spacing w:after="0"/>
      </w:pPr>
      <w:r>
        <w:continuationSeparator/>
      </w:r>
    </w:p>
  </w:footnote>
  <w:footnote w:id="1">
    <w:p w14:paraId="66BE3D99" w14:textId="260F9013" w:rsidR="007C453F" w:rsidRPr="000F147F" w:rsidRDefault="007C453F">
      <w:pPr>
        <w:pStyle w:val="Textpoznpodarou"/>
        <w:rPr>
          <w:rFonts w:asciiTheme="minorHAnsi" w:hAnsiTheme="minorHAnsi" w:cstheme="minorHAnsi"/>
        </w:rPr>
      </w:pPr>
      <w:r w:rsidRPr="000F147F">
        <w:rPr>
          <w:rStyle w:val="Znakapoznpodarou"/>
          <w:rFonts w:asciiTheme="minorHAnsi" w:hAnsiTheme="minorHAnsi" w:cstheme="minorHAnsi"/>
        </w:rPr>
        <w:footnoteRef/>
      </w:r>
      <w:r w:rsidRPr="000F147F">
        <w:rPr>
          <w:rFonts w:asciiTheme="minorHAnsi" w:hAnsiTheme="minorHAnsi" w:cstheme="minorHAnsi"/>
        </w:rPr>
        <w:t xml:space="preserve"> </w:t>
      </w:r>
      <w:r w:rsidR="000F147F" w:rsidRPr="000F147F">
        <w:rPr>
          <w:rFonts w:asciiTheme="minorHAnsi" w:hAnsiTheme="minorHAnsi" w:cstheme="minorHAnsi"/>
        </w:rPr>
        <w:t xml:space="preserve">Jednací řád RVUR, čl. 5, bod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AABAA" w14:textId="77777777" w:rsidR="000F1210" w:rsidRDefault="000F1210">
    <w:pPr>
      <w:pStyle w:val="Zhlav"/>
    </w:pPr>
    <w:r>
      <w:rPr>
        <w:noProof/>
        <w:lang w:eastAsia="cs-CZ"/>
      </w:rPr>
      <w:drawing>
        <wp:inline distT="0" distB="0" distL="0" distR="0" wp14:anchorId="4658F8E5" wp14:editId="5E514A39">
          <wp:extent cx="1890000" cy="360000"/>
          <wp:effectExtent l="0" t="0" r="0" b="2540"/>
          <wp:docPr id="1" name="Obrázek 1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325499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0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B7C39" w14:textId="77777777" w:rsidR="000F1210" w:rsidRDefault="000F1210">
    <w:pPr>
      <w:pStyle w:val="Zhlav"/>
    </w:pPr>
    <w:r>
      <w:rPr>
        <w:noProof/>
        <w:lang w:eastAsia="cs-CZ"/>
      </w:rPr>
      <w:drawing>
        <wp:inline distT="0" distB="0" distL="0" distR="0" wp14:anchorId="6F994F29" wp14:editId="677ECBA8">
          <wp:extent cx="1890000" cy="360000"/>
          <wp:effectExtent l="0" t="0" r="0" b="2540"/>
          <wp:docPr id="7" name="Obrázek 7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325499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0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1030"/>
    <w:multiLevelType w:val="hybridMultilevel"/>
    <w:tmpl w:val="517EB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022B"/>
    <w:multiLevelType w:val="hybridMultilevel"/>
    <w:tmpl w:val="5DC6FEB4"/>
    <w:lvl w:ilvl="0" w:tplc="40C8C5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A3614"/>
    <w:multiLevelType w:val="hybridMultilevel"/>
    <w:tmpl w:val="888CEBA2"/>
    <w:lvl w:ilvl="0" w:tplc="FB92B3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5B31"/>
    <w:multiLevelType w:val="hybridMultilevel"/>
    <w:tmpl w:val="B34013B4"/>
    <w:lvl w:ilvl="0" w:tplc="523644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906E5"/>
    <w:multiLevelType w:val="hybridMultilevel"/>
    <w:tmpl w:val="6A9C76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502DF"/>
    <w:multiLevelType w:val="hybridMultilevel"/>
    <w:tmpl w:val="54EE9B78"/>
    <w:lvl w:ilvl="0" w:tplc="79F2D9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F2541F"/>
    <w:multiLevelType w:val="hybridMultilevel"/>
    <w:tmpl w:val="EDBE571C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7A41FA"/>
    <w:multiLevelType w:val="hybridMultilevel"/>
    <w:tmpl w:val="5D620E66"/>
    <w:lvl w:ilvl="0" w:tplc="37AAF1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9655B"/>
    <w:multiLevelType w:val="hybridMultilevel"/>
    <w:tmpl w:val="BFA25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3373B"/>
    <w:multiLevelType w:val="hybridMultilevel"/>
    <w:tmpl w:val="A1862DFE"/>
    <w:lvl w:ilvl="0" w:tplc="29C6DB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A410F"/>
    <w:multiLevelType w:val="hybridMultilevel"/>
    <w:tmpl w:val="FB4E90EE"/>
    <w:lvl w:ilvl="0" w:tplc="096CDBE8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E06E8"/>
    <w:multiLevelType w:val="hybridMultilevel"/>
    <w:tmpl w:val="E0C44260"/>
    <w:lvl w:ilvl="0" w:tplc="048018C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CEF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CA2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CA8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B225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1224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389E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4AE3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C64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510F9"/>
    <w:multiLevelType w:val="hybridMultilevel"/>
    <w:tmpl w:val="3AA671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37AF9"/>
    <w:multiLevelType w:val="hybridMultilevel"/>
    <w:tmpl w:val="077C7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91664"/>
    <w:multiLevelType w:val="hybridMultilevel"/>
    <w:tmpl w:val="E138D60A"/>
    <w:lvl w:ilvl="0" w:tplc="42F6224A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06F90"/>
    <w:multiLevelType w:val="hybridMultilevel"/>
    <w:tmpl w:val="76A883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0"/>
  </w:num>
  <w:num w:numId="5">
    <w:abstractNumId w:val="4"/>
  </w:num>
  <w:num w:numId="6">
    <w:abstractNumId w:val="6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15"/>
  </w:num>
  <w:num w:numId="12">
    <w:abstractNumId w:val="2"/>
  </w:num>
  <w:num w:numId="13">
    <w:abstractNumId w:val="14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103"/>
    <w:rsid w:val="00003882"/>
    <w:rsid w:val="0003031B"/>
    <w:rsid w:val="00071FA8"/>
    <w:rsid w:val="00085A34"/>
    <w:rsid w:val="00097658"/>
    <w:rsid w:val="000B7B03"/>
    <w:rsid w:val="000C680C"/>
    <w:rsid w:val="000E08AF"/>
    <w:rsid w:val="000E2B07"/>
    <w:rsid w:val="000F1210"/>
    <w:rsid w:val="000F147F"/>
    <w:rsid w:val="000F4359"/>
    <w:rsid w:val="001349B9"/>
    <w:rsid w:val="0015091E"/>
    <w:rsid w:val="00157670"/>
    <w:rsid w:val="001B1609"/>
    <w:rsid w:val="001C0DB6"/>
    <w:rsid w:val="001C4A25"/>
    <w:rsid w:val="0020542F"/>
    <w:rsid w:val="002357FE"/>
    <w:rsid w:val="00251DA4"/>
    <w:rsid w:val="00273C6F"/>
    <w:rsid w:val="00296B2F"/>
    <w:rsid w:val="002A2DC9"/>
    <w:rsid w:val="002D237B"/>
    <w:rsid w:val="00307AA5"/>
    <w:rsid w:val="00311BF3"/>
    <w:rsid w:val="00326FF0"/>
    <w:rsid w:val="003307FF"/>
    <w:rsid w:val="00356BCD"/>
    <w:rsid w:val="00366B87"/>
    <w:rsid w:val="00366EF1"/>
    <w:rsid w:val="00396F34"/>
    <w:rsid w:val="003B5F43"/>
    <w:rsid w:val="003D430D"/>
    <w:rsid w:val="003E6770"/>
    <w:rsid w:val="00403056"/>
    <w:rsid w:val="0043765C"/>
    <w:rsid w:val="004522E9"/>
    <w:rsid w:val="00464ABB"/>
    <w:rsid w:val="00480ECB"/>
    <w:rsid w:val="00483AEE"/>
    <w:rsid w:val="004D38ED"/>
    <w:rsid w:val="004E7CF5"/>
    <w:rsid w:val="005147E1"/>
    <w:rsid w:val="00516103"/>
    <w:rsid w:val="0054181D"/>
    <w:rsid w:val="00547096"/>
    <w:rsid w:val="005731BC"/>
    <w:rsid w:val="00587787"/>
    <w:rsid w:val="005D3D13"/>
    <w:rsid w:val="00600076"/>
    <w:rsid w:val="00650510"/>
    <w:rsid w:val="006515DA"/>
    <w:rsid w:val="006826CF"/>
    <w:rsid w:val="006B101C"/>
    <w:rsid w:val="006D67C9"/>
    <w:rsid w:val="006F522F"/>
    <w:rsid w:val="00715A46"/>
    <w:rsid w:val="007204A8"/>
    <w:rsid w:val="00723FEE"/>
    <w:rsid w:val="0078245E"/>
    <w:rsid w:val="007C453F"/>
    <w:rsid w:val="007E45CF"/>
    <w:rsid w:val="007E74EC"/>
    <w:rsid w:val="007F7B22"/>
    <w:rsid w:val="00803EFB"/>
    <w:rsid w:val="00872EA0"/>
    <w:rsid w:val="00881921"/>
    <w:rsid w:val="008B079D"/>
    <w:rsid w:val="008F7AE7"/>
    <w:rsid w:val="009108AD"/>
    <w:rsid w:val="009123AC"/>
    <w:rsid w:val="00916AAF"/>
    <w:rsid w:val="00925EC3"/>
    <w:rsid w:val="00932732"/>
    <w:rsid w:val="00932BFC"/>
    <w:rsid w:val="00937186"/>
    <w:rsid w:val="009868C7"/>
    <w:rsid w:val="00997929"/>
    <w:rsid w:val="009A4739"/>
    <w:rsid w:val="009D2230"/>
    <w:rsid w:val="00A35F74"/>
    <w:rsid w:val="00A37457"/>
    <w:rsid w:val="00A42D7F"/>
    <w:rsid w:val="00A53981"/>
    <w:rsid w:val="00A57B36"/>
    <w:rsid w:val="00A6354F"/>
    <w:rsid w:val="00A764D7"/>
    <w:rsid w:val="00AA2BE4"/>
    <w:rsid w:val="00B02D23"/>
    <w:rsid w:val="00B15FE1"/>
    <w:rsid w:val="00B42AF5"/>
    <w:rsid w:val="00BF33D9"/>
    <w:rsid w:val="00BF7CC3"/>
    <w:rsid w:val="00C314AB"/>
    <w:rsid w:val="00C501D1"/>
    <w:rsid w:val="00C53AE6"/>
    <w:rsid w:val="00CA5707"/>
    <w:rsid w:val="00CE7F8B"/>
    <w:rsid w:val="00D345AD"/>
    <w:rsid w:val="00D87D62"/>
    <w:rsid w:val="00DA3D14"/>
    <w:rsid w:val="00DD63C7"/>
    <w:rsid w:val="00E11321"/>
    <w:rsid w:val="00E44826"/>
    <w:rsid w:val="00EB3F7B"/>
    <w:rsid w:val="00EB6C32"/>
    <w:rsid w:val="00ED5968"/>
    <w:rsid w:val="00EE0E14"/>
    <w:rsid w:val="00EE47B7"/>
    <w:rsid w:val="00EE6E64"/>
    <w:rsid w:val="00F42BA2"/>
    <w:rsid w:val="00F53EF1"/>
    <w:rsid w:val="00F60F68"/>
    <w:rsid w:val="00F72833"/>
    <w:rsid w:val="00F73544"/>
    <w:rsid w:val="00FB360B"/>
    <w:rsid w:val="00FF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D529"/>
  <w15:docId w15:val="{0779F822-F667-442D-9DAB-5CC8318B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B467F"/>
    <w:pPr>
      <w:spacing w:after="120" w:line="240" w:lineRule="auto"/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60ECB"/>
    <w:pPr>
      <w:spacing w:after="240"/>
      <w:outlineLvl w:val="0"/>
    </w:pPr>
    <w:rPr>
      <w:b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67F"/>
    <w:pPr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467F"/>
    <w:pPr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66E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E69CC"/>
    <w:pPr>
      <w:spacing w:after="0" w:line="240" w:lineRule="auto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uiPriority w:val="99"/>
    <w:unhideWhenUsed/>
    <w:rsid w:val="00AE69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69CC"/>
    <w:rPr>
      <w:rFonts w:ascii="Arial" w:hAnsi="Arial"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AE69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69CC"/>
    <w:rPr>
      <w:rFonts w:ascii="Arial" w:hAnsi="Arial" w:cs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9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9CC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BB467F"/>
    <w:pPr>
      <w:spacing w:before="240"/>
      <w:jc w:val="center"/>
    </w:pPr>
    <w:rPr>
      <w:rFonts w:eastAsia="Times New Roman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BB467F"/>
    <w:rPr>
      <w:rFonts w:ascii="Arial" w:eastAsia="Times New Roman" w:hAnsi="Arial" w:cs="Arial"/>
      <w:b/>
      <w:sz w:val="32"/>
      <w:szCs w:val="3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60ECB"/>
    <w:rPr>
      <w:rFonts w:ascii="Arial" w:hAnsi="Arial"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B467F"/>
    <w:rPr>
      <w:rFonts w:ascii="Arial" w:hAnsi="Arial" w:cs="Arial"/>
      <w:b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BB467F"/>
    <w:rPr>
      <w:rFonts w:ascii="Arial" w:hAnsi="Arial" w:cs="Arial"/>
      <w:b/>
      <w:i/>
      <w:sz w:val="24"/>
    </w:rPr>
  </w:style>
  <w:style w:type="paragraph" w:customStyle="1" w:styleId="Odrky">
    <w:name w:val="Odrážky"/>
    <w:basedOn w:val="Odstavecseseznamem"/>
    <w:link w:val="OdrkyChar"/>
    <w:qFormat/>
    <w:rsid w:val="003439D9"/>
    <w:pPr>
      <w:numPr>
        <w:numId w:val="1"/>
      </w:numPr>
    </w:pPr>
  </w:style>
  <w:style w:type="character" w:customStyle="1" w:styleId="OdrkyChar">
    <w:name w:val="Odrážky Char"/>
    <w:basedOn w:val="Standardnpsmoodstavce"/>
    <w:link w:val="Odrky"/>
    <w:rsid w:val="003439D9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3439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161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16103"/>
    <w:pPr>
      <w:spacing w:after="16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16103"/>
    <w:rPr>
      <w:sz w:val="20"/>
      <w:szCs w:val="20"/>
    </w:rPr>
  </w:style>
  <w:style w:type="table" w:styleId="Mkatabulky">
    <w:name w:val="Table Grid"/>
    <w:basedOn w:val="Normlntabulka"/>
    <w:uiPriority w:val="59"/>
    <w:rsid w:val="00516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07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07FF"/>
    <w:rPr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66EF1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453F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453F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C4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269A8-2708-4522-92EA-A756B2A9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Holík</dc:creator>
  <cp:lastModifiedBy>Jan Mareš</cp:lastModifiedBy>
  <cp:revision>6</cp:revision>
  <cp:lastPrinted>2017-10-16T06:50:00Z</cp:lastPrinted>
  <dcterms:created xsi:type="dcterms:W3CDTF">2020-01-10T15:15:00Z</dcterms:created>
  <dcterms:modified xsi:type="dcterms:W3CDTF">2020-01-29T08:40:00Z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8620430</vt:lpwstr>
  </property>
  <property fmtid="{D5CDD505-2E9C-101B-9397-08002B2CF9AE}" pid="3" name="CJ">
    <vt:lpwstr>XXX-XXX-XXX</vt:lpwstr>
  </property>
</Properties>
</file>